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220" w:lineRule="atLeas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kinsoku/>
        <w:wordWrap/>
        <w:overflowPunct/>
        <w:topLinePunct w:val="0"/>
        <w:autoSpaceDE/>
        <w:autoSpaceDN/>
        <w:bidi w:val="0"/>
        <w:adjustRightInd w:val="0"/>
        <w:snapToGrid w:val="0"/>
        <w:spacing w:after="0" w:line="220" w:lineRule="atLeas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220" w:lineRule="atLeas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025年汕尾市居家适老化改造“焕新”活动拟入选企业（第</w:t>
      </w:r>
      <w:r>
        <w:rPr>
          <w:rFonts w:hint="eastAsia" w:ascii="方正小标宋简体" w:hAnsi="方正小标宋简体" w:eastAsia="方正小标宋简体" w:cs="方正小标宋简体"/>
          <w:sz w:val="44"/>
          <w:szCs w:val="44"/>
          <w:lang w:eastAsia="zh-CN"/>
        </w:rPr>
        <w:t>五</w:t>
      </w:r>
      <w:r>
        <w:rPr>
          <w:rFonts w:hint="eastAsia" w:ascii="方正小标宋简体" w:hAnsi="方正小标宋简体" w:eastAsia="方正小标宋简体" w:cs="方正小标宋简体"/>
          <w:sz w:val="44"/>
          <w:szCs w:val="44"/>
        </w:rPr>
        <w:t>批）</w:t>
      </w:r>
      <w:r>
        <w:rPr>
          <w:rFonts w:hint="eastAsia" w:ascii="方正小标宋简体" w:hAnsi="方正小标宋简体" w:eastAsia="方正小标宋简体" w:cs="方正小标宋简体"/>
          <w:sz w:val="44"/>
          <w:szCs w:val="44"/>
          <w:lang w:eastAsia="zh-CN"/>
        </w:rPr>
        <w:t>名单</w:t>
      </w:r>
    </w:p>
    <w:p>
      <w:pPr>
        <w:keepNext w:val="0"/>
        <w:keepLines w:val="0"/>
        <w:pageBreakBefore w:val="0"/>
        <w:widowControl/>
        <w:kinsoku/>
        <w:wordWrap/>
        <w:overflowPunct/>
        <w:topLinePunct w:val="0"/>
        <w:autoSpaceDE/>
        <w:autoSpaceDN/>
        <w:bidi w:val="0"/>
        <w:adjustRightInd w:val="0"/>
        <w:snapToGrid w:val="0"/>
        <w:spacing w:after="0" w:line="220" w:lineRule="atLeast"/>
        <w:jc w:val="center"/>
        <w:textAlignment w:val="auto"/>
        <w:rPr>
          <w:rFonts w:hint="eastAsia" w:ascii="方正小标宋简体" w:hAnsi="方正小标宋简体" w:eastAsia="方正小标宋简体" w:cs="方正小标宋简体"/>
          <w:sz w:val="44"/>
          <w:szCs w:val="44"/>
          <w:lang w:eastAsia="zh-CN"/>
        </w:rPr>
      </w:pP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621"/>
        <w:gridCol w:w="3344"/>
        <w:gridCol w:w="4021"/>
        <w:gridCol w:w="4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65"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序号</w:t>
            </w:r>
          </w:p>
        </w:tc>
        <w:tc>
          <w:tcPr>
            <w:tcW w:w="1621"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地区</w:t>
            </w:r>
          </w:p>
        </w:tc>
        <w:tc>
          <w:tcPr>
            <w:tcW w:w="3344"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企业</w:t>
            </w:r>
          </w:p>
        </w:tc>
        <w:tc>
          <w:tcPr>
            <w:tcW w:w="4021"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门店</w:t>
            </w:r>
          </w:p>
        </w:tc>
        <w:tc>
          <w:tcPr>
            <w:tcW w:w="4123" w:type="dxa"/>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方正小标宋简体" w:hAnsi="方正小标宋简体" w:eastAsia="方正小标宋简体" w:cs="方正小标宋简体"/>
                <w:sz w:val="32"/>
                <w:szCs w:val="32"/>
                <w:vertAlign w:val="baseline"/>
                <w:lang w:eastAsia="zh-CN"/>
              </w:rPr>
            </w:pPr>
            <w:r>
              <w:rPr>
                <w:rFonts w:hint="eastAsia" w:ascii="方正小标宋简体" w:hAnsi="方正小标宋简体" w:eastAsia="方正小标宋简体" w:cs="方正小标宋简体"/>
                <w:sz w:val="32"/>
                <w:szCs w:val="32"/>
                <w:vertAlign w:val="baseline"/>
                <w:lang w:eastAsia="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62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市城区</w:t>
            </w:r>
          </w:p>
        </w:tc>
        <w:tc>
          <w:tcPr>
            <w:tcW w:w="3344"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汕尾市正烨建筑工程管理有限公司</w:t>
            </w: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汕尾市正烨建筑工程管理有限公司</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default" w:ascii="仿宋_GB2312" w:hAnsi="仿宋_GB2312" w:eastAsia="仿宋_GB2312" w:cs="仿宋_GB2312"/>
                <w:sz w:val="28"/>
                <w:szCs w:val="28"/>
                <w:vertAlign w:val="baseline"/>
                <w:lang w:val="en-US" w:eastAsia="zh-CN"/>
              </w:rPr>
              <w:t>汕尾市城区文明中路469号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汕尾智家贸易有限公司</w:t>
            </w: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汕尾智家贸易有限公司</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汕尾市城区文明中路467-469号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w:t>
            </w:r>
            <w:bookmarkStart w:id="0" w:name="_GoBack"/>
            <w:bookmarkEnd w:id="0"/>
            <w:r>
              <w:rPr>
                <w:rFonts w:hint="eastAsia" w:ascii="仿宋_GB2312" w:hAnsi="仿宋_GB2312" w:eastAsia="仿宋_GB2312" w:cs="仿宋_GB2312"/>
                <w:sz w:val="28"/>
                <w:szCs w:val="28"/>
                <w:vertAlign w:val="baseline"/>
                <w:lang w:val="en-US" w:eastAsia="zh-CN"/>
              </w:rPr>
              <w:t>公司</w:t>
            </w: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汕尾大参林药店有限公司二马路分店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汕尾市城区二马路175-177号富丽华小区底层1号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汕尾大参林药店有限公司城南分店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汕尾市城区城南路439号一楼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汕尾大参林药店有限公司通港路分店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汕尾市城区富城苑小区第一栋第一间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汕尾大参林药店有限公司城内路分店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汕尾市城区城内路107号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tabs>
                <w:tab w:val="left" w:pos="1247"/>
              </w:tabs>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汕尾大参林药店有限公司文明路分店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汕尾市城区汕尾大道中段名门御庭１栋１层１７号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汕尾大参林药店有限公司天健明居分店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汕尾市城区城南路中段天健明居小区Ａ栋６—７号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汕尾大参林药店有限公司吉祥路分店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汕尾市城区吉祥路二巷二号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汕尾大参林药店有限公司滨海分店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汕尾市城区滨海小区香洲路078、080、082号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汕尾大参林药店有限公司通航路分店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汕尾市城区通航路中段（技术用房综合楼）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汕尾大参林药店有限公司四马路店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汕尾市城区文明路东华楼A栋底层5、6、7号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汕尾大参林药店有限公司新兴分店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汕尾市城区汕马路北侧市政改造工程商住楼A10栋7号门市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汕尾大参林药店有限公司马宫分店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汕尾市城区马宫街道车头路70号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汕尾大参林药店有限公司大马路分店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汕尾市城区文明南路69号底层之二、之三、之四、之五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16</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汕尾大参林药店有限公司华园分店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汕尾市城区公园路华园小区5栋5号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17</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汕尾大参林药店有限公司莲塘分店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汕尾市城区莲兴四街68、69号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汕尾大参林药店有限公司银湖湾分店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汕尾市城区林埠村腾飞路46号、47号一层二卡铺面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汕尾大参林药店有限公司五马路分店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汕尾市城区凤苑街路段富丽苑底层门市5号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汕尾大参林药店有限公司东涌分店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汕尾市城区东涌镇东涌东中村汕遮公路29号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21</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汕尾大参林药店有限公司清湖上品分店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汕尾市城区香湖路碧桂园清湖上品小区商业街110号之三至四商铺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22</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汕尾大参林药店有限公司捷胜分店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汕尾市城区捷胜镇新环城路东侧中段首层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23</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汕尾大参林药店有限公司荣泰分店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汕尾市城区车站路南楼B座底层19-21号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24</w:t>
            </w:r>
          </w:p>
        </w:tc>
        <w:tc>
          <w:tcPr>
            <w:tcW w:w="162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陆丰市</w:t>
            </w: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汕尾大参林药店有限公司陆丰人民路分店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陆丰市东海镇人民路102号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25</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汕尾大参林药店有限公司陆丰马街分店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陆丰市东海镇马街196号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26</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汕尾大参林药店有限公司陆丰博美分店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陆丰市博美镇广汕公路南侧金贤商贸城一幢向北1、2号铺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27</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汕尾大参林药店有限公司陆丰甲子海滨分店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陆丰市甲子镇东湖海边路251-252号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28</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汕尾大参林药店有限公司陆丰南侧分店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陆丰市东海镇马街尾（东龙新旅店左侧）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29</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汕尾大参林药店有限公司陆丰建设路分店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广东省陆丰市东海镇建设路南侧89号之一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30</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汕尾大参林药店有限公司陆丰碣石玄武分店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陆丰市碣石镇玄武内路198号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31</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汕尾大参林药店有限公司陆丰金碣路分店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陆丰市城东镇东环大道北侧第7-11间（鲤鱼潭加油站斜对面）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32</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汕尾大参林药店有限公司陆丰北堤路分店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陆丰市东海镇北堤路71号创宏雅苑商住楼首层11A号商铺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33</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汕尾大参林药店有限公司陆丰龙潭玉印分店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陆丰市东海镇龙潭路玉印小区综合楼1层06-07号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34</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汕尾大参林药店有限公司陆丰潭西市场分店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陆丰市潭西镇潭阳圩潭西大道东潭一村488号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35</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汕尾大参林药店有限公司陆丰大安分店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陆丰市大安镇陆伍公路南侧市场大门西侧2号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36</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汕尾大参林药店有限公司陆丰城东分店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陆丰市城东镇城东大道99号之一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37</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汕尾大参林药店有限公司陆丰旺角分店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陆丰市东海镇人民路尾旺角大厦一层（及夹层）8、9、10铺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38</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汕尾大参林药店有限公司陆丰四十米分店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陆丰市东海镇炎龙区东海大道西侧四点二渠南1-3号商铺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39</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汕尾大参林药店有限公司陆丰环城路分店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陆丰市东海镇红光管区环城路43号之7号、8号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40</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汕尾大参林药店有限公司陆丰碣石望海楼分店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陆丰市碣石镇食品商住楼前排底层铺面3-5号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41</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汕尾大参林药店有限公司陆丰人民北分店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陆丰市东海镇南华小区人民北路西18、19、20号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42</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汕尾大参林药店有限公司陆丰六驿分店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陆丰市东海镇炎龙管区大坵田第四直幢第十横幢十八米路边一楼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43</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汕尾大参林药店有限公司陆丰南塘分店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陆丰市南塘镇元兴人民中路122号之一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44</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汕尾大参林药店有限公司陆丰人民南分店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陆丰市东海街道红光区金城新区东海第二中学左侧三卡门面一层铺面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45</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汕尾大参林药店有限公司陆丰潭西大道分店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陆丰市潭西镇潭西大道梅园新街57号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46</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汕尾大参林药店有限公司陆丰浪琴湾分店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陆丰市东海镇龙湖路北侧上海路西侧陆丰碧桂园浪琴湾临街商铺42号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47</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汕尾大参林药店有限公司陆丰内湖分店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陆丰市内湖镇内湖村广汕公路南侧市场边铺面之一、之二号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48</w:t>
            </w:r>
          </w:p>
        </w:tc>
        <w:tc>
          <w:tcPr>
            <w:tcW w:w="162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海丰县</w:t>
            </w: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汕尾大参林药店有限公司海丰可塘分店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海丰县可塘镇新兴街（南市场对面）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49</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汕尾大参林药店有限公司海丰云峰分店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海丰县海城镇铜钱山小区云峰路西侧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50</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汕尾大参林药店有限公司海丰公平分店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海丰县公平镇日兴东侧51号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51</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汕尾大参林药店有限公司可塘新兴分店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海丰县可塘镇新兴街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52</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汕尾大参林药店有限公司海丰赤坑分店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海丰县赤坑镇新二街车头路口一、二、三层（福利彩票店正对面）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53</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汕尾大参林药店有限公司海丰梅陇人民二路分店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海丰县梅陇镇西兴路（人民二路西58号至60号）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54</w:t>
            </w:r>
          </w:p>
        </w:tc>
        <w:tc>
          <w:tcPr>
            <w:tcW w:w="162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陆河县</w:t>
            </w: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汕尾大参林药店有限公司陆河分店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汕尾市陆河县河田镇岁宝三街二巷８号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55</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汕尾大参林药店有限公司陆河聚福苑分店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汕尾市陆河县聚褔苑商铺A03号1楼商铺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56</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汕尾大参林药店有限公司陆河人民南分店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陆河县河田镇人民南路84-86号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57</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汕尾大参林药店有限公司陆河吉安路分店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陆河县河田镇田背村吉安路3号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58</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汕尾大参林药店有限公司陆河螺溪分店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陆河县螺溪镇开发区圩新街与广福交界转角处14号铺面之二、之三号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59</w:t>
            </w:r>
          </w:p>
        </w:tc>
        <w:tc>
          <w:tcPr>
            <w:tcW w:w="1621"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汕尾大参林药店有限公司陆河新田分店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陆河县新田镇文新路与文参路交叉路口十层楼一楼铺面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065"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60</w:t>
            </w:r>
          </w:p>
        </w:tc>
        <w:tc>
          <w:tcPr>
            <w:tcW w:w="16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红海湾</w:t>
            </w:r>
          </w:p>
        </w:tc>
        <w:tc>
          <w:tcPr>
            <w:tcW w:w="3344" w:type="dxa"/>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p>
        </w:tc>
        <w:tc>
          <w:tcPr>
            <w:tcW w:w="4021"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汕尾大参林药店有限公司红海湾遮浪分店</w:t>
            </w:r>
          </w:p>
        </w:tc>
        <w:tc>
          <w:tcPr>
            <w:tcW w:w="4123" w:type="dxa"/>
            <w:vAlign w:val="center"/>
          </w:tcPr>
          <w:p>
            <w:pPr>
              <w:keepNext w:val="0"/>
              <w:keepLines w:val="0"/>
              <w:pageBreakBefore w:val="0"/>
              <w:widowControl w:val="0"/>
              <w:kinsoku/>
              <w:wordWrap/>
              <w:overflowPunct/>
              <w:topLinePunct w:val="0"/>
              <w:autoSpaceDE/>
              <w:autoSpaceDN/>
              <w:bidi w:val="0"/>
              <w:adjustRightInd w:val="0"/>
              <w:snapToGrid w:val="0"/>
              <w:spacing w:after="0" w:line="20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汕尾市红海湾遮浪街道通南路63号铺面第3-5间</w:t>
            </w:r>
          </w:p>
        </w:tc>
      </w:tr>
    </w:tbl>
    <w:p>
      <w:pPr>
        <w:spacing w:line="220" w:lineRule="atLeast"/>
        <w:jc w:val="both"/>
        <w:rPr>
          <w:rFonts w:hint="eastAsia" w:ascii="方正小标宋简体" w:hAnsi="方正小标宋简体" w:eastAsia="方正小标宋简体" w:cs="方正小标宋简体"/>
          <w:sz w:val="44"/>
          <w:szCs w:val="44"/>
          <w:lang w:eastAsia="zh-CN"/>
        </w:rPr>
      </w:pPr>
    </w:p>
    <w:sectPr>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5504A2F"/>
    <w:rsid w:val="08BD4D09"/>
    <w:rsid w:val="1CFC7EB7"/>
    <w:rsid w:val="24335BD6"/>
    <w:rsid w:val="27906DE7"/>
    <w:rsid w:val="2C014F7B"/>
    <w:rsid w:val="384673A3"/>
    <w:rsid w:val="3F4A2F6C"/>
    <w:rsid w:val="41B82738"/>
    <w:rsid w:val="430E7345"/>
    <w:rsid w:val="45DE7606"/>
    <w:rsid w:val="462665E7"/>
    <w:rsid w:val="473B2C76"/>
    <w:rsid w:val="4A1913EF"/>
    <w:rsid w:val="4CEE7364"/>
    <w:rsid w:val="4D0F0F76"/>
    <w:rsid w:val="56675DFB"/>
    <w:rsid w:val="5D7E2FDF"/>
    <w:rsid w:val="611B7719"/>
    <w:rsid w:val="659411AD"/>
    <w:rsid w:val="6F7214F1"/>
    <w:rsid w:val="739A6E42"/>
    <w:rsid w:val="7790183C"/>
    <w:rsid w:val="78E92A71"/>
    <w:rsid w:val="7B19136C"/>
    <w:rsid w:val="7B9C2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24</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2025-05-23T03:46:27Z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