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弹性延迟退休协议书</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楷体_GB2312" w:hAnsi="楷体_GB2312" w:eastAsia="楷体_GB2312" w:cs="楷体_GB2312"/>
          <w:sz w:val="44"/>
          <w:szCs w:val="44"/>
          <w:lang w:eastAsia="zh-CN"/>
        </w:rPr>
        <w:t>（企业单位</w:t>
      </w:r>
      <w:r>
        <w:rPr>
          <w:rFonts w:hint="eastAsia" w:ascii="楷体_GB2312" w:hAnsi="楷体_GB2312" w:eastAsia="楷体_GB2312" w:cs="楷体_GB2312"/>
          <w:sz w:val="44"/>
          <w:szCs w:val="44"/>
          <w:lang w:val="en-US" w:eastAsia="zh-CN"/>
        </w:rPr>
        <w:t>示范文本</w:t>
      </w:r>
      <w:r>
        <w:rPr>
          <w:rFonts w:hint="eastAsia" w:ascii="楷体_GB2312" w:hAnsi="楷体_GB2312" w:eastAsia="楷体_GB2312" w:cs="楷体_GB2312"/>
          <w:sz w:val="44"/>
          <w:szCs w:val="44"/>
          <w:lang w:eastAsia="zh-CN"/>
        </w:rPr>
        <w:t>）</w:t>
      </w:r>
    </w:p>
    <w:p>
      <w:pPr>
        <w:pStyle w:val="2"/>
        <w:keepNext w:val="0"/>
        <w:keepLines w:val="0"/>
        <w:pageBreakBefore w:val="0"/>
        <w:widowControl w:val="0"/>
        <w:kinsoku/>
        <w:wordWrap/>
        <w:topLinePunct w:val="0"/>
        <w:autoSpaceDE/>
        <w:autoSpaceDN/>
        <w:bidi w:val="0"/>
        <w:adjustRightInd/>
        <w:snapToGrid/>
        <w:spacing w:line="560" w:lineRule="exact"/>
        <w:ind w:left="7" w:right="804" w:firstLine="632" w:firstLineChars="200"/>
        <w:jc w:val="both"/>
        <w:textAlignment w:val="auto"/>
        <w:rPr>
          <w:rFonts w:hint="eastAsia" w:ascii="CESI仿宋-GB2312" w:hAnsi="CESI仿宋-GB2312" w:eastAsia="CESI仿宋-GB2312" w:cs="CESI仿宋-GB2312"/>
          <w:b/>
          <w:bCs/>
          <w:spacing w:val="-2"/>
          <w:sz w:val="32"/>
          <w:szCs w:val="32"/>
          <w:lang w:eastAsia="zh-CN"/>
        </w:rPr>
      </w:pPr>
    </w:p>
    <w:p>
      <w:pPr>
        <w:pStyle w:val="2"/>
        <w:keepNext w:val="0"/>
        <w:keepLines w:val="0"/>
        <w:pageBreakBefore w:val="0"/>
        <w:widowControl w:val="0"/>
        <w:kinsoku/>
        <w:wordWrap/>
        <w:topLinePunct w:val="0"/>
        <w:autoSpaceDE/>
        <w:autoSpaceDN/>
        <w:bidi w:val="0"/>
        <w:adjustRightInd/>
        <w:snapToGrid/>
        <w:spacing w:line="560" w:lineRule="exact"/>
        <w:ind w:right="804"/>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用人单位（以下简称甲方）：</w:t>
      </w:r>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val="0"/>
        <w:kinsoku/>
        <w:wordWrap/>
        <w:topLinePunct w:val="0"/>
        <w:autoSpaceDE/>
        <w:autoSpaceDN/>
        <w:bidi w:val="0"/>
        <w:adjustRightInd/>
        <w:snapToGrid/>
        <w:spacing w:line="560" w:lineRule="exact"/>
        <w:ind w:right="107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用人单位负责人： </w:t>
      </w:r>
    </w:p>
    <w:p>
      <w:pPr>
        <w:pStyle w:val="2"/>
        <w:keepNext w:val="0"/>
        <w:keepLines w:val="0"/>
        <w:pageBreakBefore w:val="0"/>
        <w:widowControl w:val="0"/>
        <w:kinsoku/>
        <w:wordWrap/>
        <w:topLinePunct w:val="0"/>
        <w:autoSpaceDE/>
        <w:autoSpaceDN/>
        <w:bidi w:val="0"/>
        <w:adjustRightInd/>
        <w:snapToGrid/>
        <w:spacing w:line="560" w:lineRule="exact"/>
        <w:ind w:right="107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注册地址： </w:t>
      </w:r>
    </w:p>
    <w:p>
      <w:pPr>
        <w:pStyle w:val="2"/>
        <w:keepNext w:val="0"/>
        <w:keepLines w:val="0"/>
        <w:pageBreakBefore w:val="0"/>
        <w:widowControl w:val="0"/>
        <w:kinsoku/>
        <w:wordWrap/>
        <w:topLinePunct w:val="0"/>
        <w:autoSpaceDE/>
        <w:autoSpaceDN/>
        <w:bidi w:val="0"/>
        <w:adjustRightInd/>
        <w:snapToGrid/>
        <w:spacing w:line="560" w:lineRule="exact"/>
        <w:ind w:right="107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员工姓名（以下简称乙方）：</w:t>
      </w:r>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bookmarkStart w:id="0" w:name="OLE_LINK7"/>
      <w:r>
        <w:rPr>
          <w:rFonts w:hint="eastAsia" w:ascii="仿宋_GB2312" w:hAnsi="仿宋_GB2312" w:eastAsia="仿宋_GB2312" w:cs="仿宋_GB2312"/>
          <w:color w:val="auto"/>
          <w:kern w:val="2"/>
          <w:sz w:val="32"/>
          <w:szCs w:val="32"/>
          <w:lang w:val="en-US" w:eastAsia="zh-CN" w:bidi="ar-SA"/>
        </w:rPr>
        <w:t xml:space="preserve">身份证件号码 </w:t>
      </w:r>
      <w:bookmarkEnd w:id="0"/>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联系地址</w:t>
      </w:r>
      <w:bookmarkStart w:id="1" w:name="OLE_LINK8"/>
      <w:r>
        <w:rPr>
          <w:rFonts w:hint="eastAsia" w:ascii="仿宋_GB2312" w:hAnsi="仿宋_GB2312" w:eastAsia="仿宋_GB2312" w:cs="仿宋_GB2312"/>
          <w:color w:val="auto"/>
          <w:kern w:val="2"/>
          <w:sz w:val="32"/>
          <w:szCs w:val="32"/>
          <w:lang w:val="en-US" w:eastAsia="zh-CN" w:bidi="ar-SA"/>
        </w:rPr>
        <w:t>：</w:t>
      </w:r>
      <w:bookmarkEnd w:id="1"/>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2" w:name="OLE_LINK9"/>
      <w:r>
        <w:rPr>
          <w:rFonts w:hint="eastAsia" w:ascii="仿宋_GB2312" w:hAnsi="仿宋_GB2312" w:eastAsia="仿宋_GB2312" w:cs="仿宋_GB2312"/>
          <w:color w:val="auto"/>
          <w:kern w:val="2"/>
          <w:sz w:val="32"/>
          <w:szCs w:val="32"/>
          <w:lang w:val="en-US" w:eastAsia="zh-CN" w:bidi="ar-SA"/>
        </w:rPr>
        <w:t>根据《</w:t>
      </w:r>
      <w:bookmarkStart w:id="3" w:name="OLE_LINK2"/>
      <w:r>
        <w:rPr>
          <w:rFonts w:hint="eastAsia" w:ascii="仿宋_GB2312" w:hAnsi="仿宋_GB2312" w:eastAsia="仿宋_GB2312" w:cs="仿宋_GB2312"/>
          <w:color w:val="auto"/>
          <w:kern w:val="2"/>
          <w:sz w:val="32"/>
          <w:szCs w:val="32"/>
          <w:lang w:val="en-US" w:eastAsia="zh-CN" w:bidi="ar-SA"/>
        </w:rPr>
        <w:t>国务院关于渐进式延迟法定退休年龄的办法</w:t>
      </w:r>
      <w:bookmarkEnd w:id="3"/>
      <w:r>
        <w:rPr>
          <w:rFonts w:hint="eastAsia" w:ascii="仿宋_GB2312" w:hAnsi="仿宋_GB2312" w:eastAsia="仿宋_GB2312" w:cs="仿宋_GB2312"/>
          <w:color w:val="auto"/>
          <w:kern w:val="2"/>
          <w:sz w:val="32"/>
          <w:szCs w:val="32"/>
          <w:lang w:val="en-US" w:eastAsia="zh-CN" w:bidi="ar-SA"/>
        </w:rPr>
        <w:t>》《实施弹性退休制度暂行办法》以及相关劳动法律法规规定，双方协议如下：</w:t>
      </w:r>
    </w:p>
    <w:p>
      <w:pPr>
        <w:pStyle w:val="2"/>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4" w:name="OLE_LINK12"/>
      <w:r>
        <w:rPr>
          <w:rFonts w:hint="eastAsia" w:ascii="仿宋_GB2312" w:hAnsi="仿宋_GB2312" w:eastAsia="仿宋_GB2312" w:cs="仿宋_GB2312"/>
          <w:color w:val="auto"/>
          <w:kern w:val="2"/>
          <w:sz w:val="32"/>
          <w:szCs w:val="32"/>
          <w:lang w:val="en-US" w:eastAsia="zh-CN" w:bidi="ar-SA"/>
        </w:rPr>
        <w:t>乙方法定退休年龄为</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周岁</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个月，经乙方确认，乙方将于</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日达到法定退休年龄。经甲乙双方平等协商，</w:t>
      </w:r>
      <w:bookmarkStart w:id="5" w:name="OLE_LINK11"/>
      <w:r>
        <w:rPr>
          <w:rFonts w:hint="eastAsia" w:ascii="仿宋_GB2312" w:hAnsi="仿宋_GB2312" w:eastAsia="仿宋_GB2312" w:cs="仿宋_GB2312"/>
          <w:color w:val="auto"/>
          <w:kern w:val="2"/>
          <w:sz w:val="32"/>
          <w:szCs w:val="32"/>
          <w:lang w:val="en-US" w:eastAsia="zh-CN" w:bidi="ar-SA"/>
        </w:rPr>
        <w:t>双方一致同意将乙方的退休年龄弹性延迟至乙方年满</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周岁</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个月（即</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w:t>
      </w:r>
      <w:bookmarkEnd w:id="4"/>
      <w:bookmarkEnd w:id="5"/>
      <w:r>
        <w:rPr>
          <w:rFonts w:hint="eastAsia" w:ascii="仿宋_GB2312" w:hAnsi="仿宋_GB2312" w:eastAsia="仿宋_GB2312" w:cs="仿宋_GB2312"/>
          <w:color w:val="FFFFFF" w:themeColor="background1"/>
          <w:kern w:val="2"/>
          <w:sz w:val="32"/>
          <w:szCs w:val="32"/>
          <w:lang w:val="en-US" w:eastAsia="zh-CN" w:bidi="ar-SA"/>
          <w14:textFill>
            <w14:solidFill>
              <w14:schemeClr w14:val="bg1"/>
            </w14:solidFill>
          </w14:textFill>
        </w:rPr>
        <w:t>_</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日至</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日为乙方的弹性延迟退休期间。</w:t>
      </w:r>
    </w:p>
    <w:p>
      <w:pPr>
        <w:pStyle w:val="2"/>
        <w:keepNext w:val="0"/>
        <w:keepLines w:val="0"/>
        <w:pageBreakBefore w:val="0"/>
        <w:widowControl w:val="0"/>
        <w:numPr>
          <w:ilvl w:val="-1"/>
          <w:numId w:val="0"/>
        </w:numPr>
        <w:suppressLineNumbers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第二条 弹性延迟退休期间，甲乙双方于</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日订立的劳动合同期限顺延至乙方延迟退休之日，（请在以下条款中勾选一个）：</w:t>
      </w:r>
    </w:p>
    <w:p>
      <w:pPr>
        <w:keepNext w:val="0"/>
        <w:keepLines w:val="0"/>
        <w:pageBreakBefore w:val="0"/>
        <w:widowControl/>
        <w:suppressLineNumbers w:val="0"/>
        <w:kinsoku/>
        <w:wordWrap/>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sym w:font="Wingdings 2" w:char="00A3"/>
      </w:r>
      <w:r>
        <w:rPr>
          <w:rFonts w:hint="eastAsia" w:ascii="仿宋_GB2312" w:hAnsi="仿宋_GB2312" w:eastAsia="仿宋_GB2312" w:cs="仿宋_GB2312"/>
          <w:color w:val="auto"/>
          <w:kern w:val="2"/>
          <w:sz w:val="32"/>
          <w:szCs w:val="32"/>
          <w:lang w:val="en-US" w:eastAsia="zh-CN" w:bidi="ar-SA"/>
        </w:rPr>
        <w:t>原劳动合同内容不变。</w:t>
      </w:r>
    </w:p>
    <w:p>
      <w:pPr>
        <w:keepNext w:val="0"/>
        <w:keepLines w:val="0"/>
        <w:pageBreakBefore w:val="0"/>
        <w:widowControl/>
        <w:suppressLineNumbers w:val="0"/>
        <w:kinsoku/>
        <w:wordWrap/>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□甲乙双方协商一致变更原劳动合同内容，具体约定如下：</w:t>
      </w:r>
    </w:p>
    <w:p>
      <w:pPr>
        <w:keepNext w:val="0"/>
        <w:keepLines w:val="0"/>
        <w:pageBreakBefore w:val="0"/>
        <w:widowControl/>
        <w:suppressLineNumbers w:val="0"/>
        <w:kinsoku/>
        <w:wordWrap/>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2"/>
          <w:sz w:val="32"/>
          <w:szCs w:val="32"/>
          <w:u w:val="single"/>
          <w:lang w:val="en-US" w:eastAsia="zh-CN" w:bidi="ar-SA"/>
        </w:rPr>
      </w:pPr>
      <w:r>
        <w:rPr>
          <w:rFonts w:hint="eastAsia" w:ascii="仿宋_GB2312" w:hAnsi="仿宋_GB2312" w:eastAsia="仿宋_GB2312" w:cs="仿宋_GB2312"/>
          <w:color w:val="auto"/>
          <w:kern w:val="2"/>
          <w:sz w:val="32"/>
          <w:szCs w:val="32"/>
          <w:lang w:val="en-US" w:eastAsia="zh-CN" w:bidi="ar-SA"/>
        </w:rPr>
        <w:t> </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w:t>
      </w:r>
    </w:p>
    <w:p>
      <w:pPr>
        <w:keepNext w:val="0"/>
        <w:keepLines w:val="0"/>
        <w:pageBreakBefore w:val="0"/>
        <w:widowControl/>
        <w:suppressLineNumbers w:val="0"/>
        <w:kinsoku/>
        <w:wordWrap/>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甲乙双方应当按照劳动合同的约定，全面履行各自的义务。</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第三条 弹性延迟退休期间，甲方与乙方的劳动关系延续，甲方按时为乙方缴纳社会保险费（含代扣代缴乙方应承担部分）。</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第四条 弹性延迟退休期间，适用《中华人民共和国劳动法》《中华人民共和国劳动合同法》《中华人民共和国劳动合同法实施条例》等有关法律法规规章政策的规定，国家另有规定的除外。</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第五条 弹性延迟退休期间，经双方协商一致，可以终止弹性延迟退休，按规定办理退休手续。</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6" w:name="OLE_LINK36"/>
      <w:r>
        <w:rPr>
          <w:rFonts w:hint="eastAsia" w:ascii="仿宋_GB2312" w:hAnsi="仿宋_GB2312" w:eastAsia="仿宋_GB2312" w:cs="仿宋_GB2312"/>
          <w:color w:val="auto"/>
          <w:kern w:val="2"/>
          <w:sz w:val="32"/>
          <w:szCs w:val="32"/>
          <w:lang w:val="en-US" w:eastAsia="zh-CN" w:bidi="ar-SA"/>
        </w:rPr>
        <w:t>第六条本协议履行过程中发生争议的，甲乙双方可通过友好协商或调解方式解决，无法解决的，可以通过劳动人事争议仲裁或诉讼途径解决。</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第七条 本协议于双方签字盖章确认后生效。本协议一式两份，双方各执一份，具有同等法律效力。本协议生效后，双方此前签订的劳动合同和其他专项协议内容如与本协议内容不一致的，以本协议内容为准。</w:t>
      </w:r>
      <w:bookmarkEnd w:id="6"/>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用人单位（签字或盖章）：         员工（签字）：</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日期：</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            日期：</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w:t>
      </w:r>
    </w:p>
    <w:bookmarkEnd w:id="2"/>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使用说明</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1、用人单位与劳动者协商一致，以书面形式明确延迟退休时间等事项时，可双方共同订立本协议书。</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2、用人单位与劳动者应在劳动者达到《国务院关于渐进式延迟法定退休年龄的办法》中规定的法定退休年龄前1个月订立本协议书。</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3、用人单位与劳动者协商确定的延迟时间，距《国务院关于渐进式延迟法定退休年龄的办法》中规定的法定退休年龄最长不超过3年。</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4、弹性延迟退休期间，用人单位与劳动者协商一致，可以终止弹性延迟退休，按规定办理退休手续。</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5、用人单位不得违背劳动者意愿，违法强制或变相强制劳动者选择延迟退休</w:t>
      </w:r>
      <w:bookmarkStart w:id="7" w:name="_GoBack"/>
      <w:bookmarkEnd w:id="7"/>
      <w:r>
        <w:rPr>
          <w:rFonts w:hint="eastAsia" w:ascii="仿宋_GB2312" w:hAnsi="仿宋_GB2312" w:eastAsia="仿宋_GB2312" w:cs="仿宋_GB2312"/>
          <w:color w:val="auto"/>
          <w:kern w:val="2"/>
          <w:sz w:val="32"/>
          <w:szCs w:val="32"/>
          <w:lang w:val="en-US" w:eastAsia="zh-CN" w:bidi="ar-SA"/>
        </w:rPr>
        <w:t>。</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sectPr>
      <w:foot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263FB"/>
    <w:multiLevelType w:val="singleLevel"/>
    <w:tmpl w:val="ADB263FB"/>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4F65B13"/>
    <w:rsid w:val="0EFB2882"/>
    <w:rsid w:val="34395F66"/>
    <w:rsid w:val="35EDBD12"/>
    <w:rsid w:val="41BBA2EC"/>
    <w:rsid w:val="444C5EB2"/>
    <w:rsid w:val="4F660B3A"/>
    <w:rsid w:val="55FEF262"/>
    <w:rsid w:val="5773FD56"/>
    <w:rsid w:val="64FCEE21"/>
    <w:rsid w:val="656A58B8"/>
    <w:rsid w:val="6FF7262B"/>
    <w:rsid w:val="73DD726C"/>
    <w:rsid w:val="74F2BAE0"/>
    <w:rsid w:val="7BCC25BB"/>
    <w:rsid w:val="7DFB1D91"/>
    <w:rsid w:val="7E2964F5"/>
    <w:rsid w:val="7FB3A0F8"/>
    <w:rsid w:val="B24F5796"/>
    <w:rsid w:val="BF1F5055"/>
    <w:rsid w:val="BFEF5B8A"/>
    <w:rsid w:val="CEECFCC4"/>
    <w:rsid w:val="CF5FE610"/>
    <w:rsid w:val="D4135682"/>
    <w:rsid w:val="D4F65B13"/>
    <w:rsid w:val="DCFF64A9"/>
    <w:rsid w:val="E8766608"/>
    <w:rsid w:val="F3DF1D13"/>
    <w:rsid w:val="FBB16415"/>
    <w:rsid w:val="FFCF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rPr>
  </w:style>
  <w:style w:type="paragraph" w:styleId="3">
    <w:name w:val="annotation text"/>
    <w:basedOn w:val="1"/>
    <w:unhideWhenUsed/>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annotation reference"/>
    <w:basedOn w:val="7"/>
    <w:semiHidden/>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706</Words>
  <Characters>763</Characters>
  <Lines>0</Lines>
  <Paragraphs>0</Paragraphs>
  <TotalTime>1</TotalTime>
  <ScaleCrop>false</ScaleCrop>
  <LinksUpToDate>false</LinksUpToDate>
  <CharactersWithSpaces>807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2025-01-04T21:39:00Z</dcterms:created>
  <dc:creator>代爱军</dc:creator>
  <cp:lastModifiedBy>赵理扬</cp:lastModifiedBy>
  <dcterms:modified xsi:type="dcterms:W3CDTF">2025-03-05T14:37:07Z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F7614B0C356847EB8B21520EA8C81A51</vt:lpwstr>
  </property>
  <property fmtid="{D5CDD505-2E9C-101B-9397-08002B2CF9AE}" pid="4" name="showFlag">
    <vt:bool>false</vt:bool>
  </property>
  <property fmtid="{D5CDD505-2E9C-101B-9397-08002B2CF9AE}" pid="5" name="userName">
    <vt:lpwstr>李智强</vt:lpwstr>
  </property>
</Properties>
</file>