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napToGrid w:val="0"/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汕尾</w:t>
      </w:r>
      <w:r>
        <w:rPr>
          <w:rFonts w:hint="eastAsia" w:ascii="方正小标宋_GBK" w:eastAsia="方正小标宋_GBK"/>
          <w:sz w:val="36"/>
          <w:szCs w:val="36"/>
        </w:rPr>
        <w:t>市超过一定规模危险性较大分部分项工程</w:t>
      </w:r>
    </w:p>
    <w:p>
      <w:pPr>
        <w:snapToGrid w:val="0"/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论证专家申请表</w:t>
      </w:r>
    </w:p>
    <w:tbl>
      <w:tblPr>
        <w:tblStyle w:val="4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16"/>
        <w:gridCol w:w="852"/>
        <w:gridCol w:w="457"/>
        <w:gridCol w:w="393"/>
        <w:gridCol w:w="456"/>
        <w:gridCol w:w="820"/>
        <w:gridCol w:w="454"/>
        <w:gridCol w:w="710"/>
        <w:gridCol w:w="582"/>
        <w:gridCol w:w="269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免冠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务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从事专业年限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学历及学位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8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称</w:t>
            </w:r>
          </w:p>
        </w:tc>
        <w:tc>
          <w:tcPr>
            <w:tcW w:w="8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联络地址</w:t>
            </w:r>
          </w:p>
        </w:tc>
        <w:tc>
          <w:tcPr>
            <w:tcW w:w="8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办公电话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移动电话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真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现从事专业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拟申报的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专家组类别（在选择的专业前打“√”）</w:t>
            </w:r>
          </w:p>
        </w:tc>
        <w:tc>
          <w:tcPr>
            <w:tcW w:w="8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口</w:t>
            </w: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bookmarkStart w:id="0" w:name="_GoBack"/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.</w:t>
            </w:r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 xml:space="preserve">深基坑工程  </w:t>
            </w:r>
            <w:r>
              <w:rPr>
                <w:rFonts w:hint="eastAsia" w:ascii="宋体" w:hAnsi="宋体"/>
                <w:color w:val="000000"/>
                <w:sz w:val="24"/>
              </w:rPr>
              <w:t>口</w:t>
            </w: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模板工程及支撑体系  </w:t>
            </w:r>
            <w:r>
              <w:rPr>
                <w:rFonts w:hint="eastAsia" w:ascii="宋体" w:hAnsi="宋体"/>
                <w:color w:val="000000"/>
                <w:sz w:val="24"/>
              </w:rPr>
              <w:t>口</w:t>
            </w: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起重吊装及起重机械安装拆卸工程  </w:t>
            </w:r>
            <w:r>
              <w:rPr>
                <w:rFonts w:hint="eastAsia" w:ascii="宋体" w:hAnsi="宋体"/>
                <w:color w:val="000000"/>
                <w:sz w:val="24"/>
              </w:rPr>
              <w:t>口</w:t>
            </w: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脚手架工程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口</w:t>
            </w: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拆除工程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口</w:t>
            </w: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暗挖工程  </w:t>
            </w:r>
            <w:r>
              <w:rPr>
                <w:rFonts w:hint="eastAsia" w:ascii="宋体" w:hAnsi="宋体"/>
                <w:color w:val="000000"/>
                <w:sz w:val="24"/>
              </w:rPr>
              <w:t>口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其他</w:t>
            </w:r>
          </w:p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个人简历</w:t>
            </w:r>
          </w:p>
        </w:tc>
        <w:tc>
          <w:tcPr>
            <w:tcW w:w="82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（简历可参照以下格式填写，填写大学至今）</w:t>
            </w:r>
          </w:p>
          <w:p>
            <w:pPr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201907--202008  汕尾市住房和城乡建设局xx科一级科员</w:t>
            </w:r>
          </w:p>
          <w:p>
            <w:pPr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202008至今     汕尾市住房和城乡建设局xx科副科长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主要学术成就及业绩简介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（内容</w:t>
            </w:r>
            <w:r>
              <w:rPr>
                <w:rFonts w:ascii="宋体" w:hAnsi="宋体"/>
                <w:color w:val="000000"/>
                <w:sz w:val="24"/>
              </w:rPr>
              <w:t>500</w:t>
            </w:r>
            <w:r>
              <w:rPr>
                <w:rFonts w:hint="eastAsia" w:ascii="宋体" w:hAnsi="宋体"/>
                <w:color w:val="000000"/>
                <w:sz w:val="24"/>
              </w:rPr>
              <w:t>字以内，不够可附页，主要列出有代表性的论文著作、获奖证书、知识产权证书、科技成果、验收鉴定证书或能证明本人解决危大工程实际问题的相关材料等）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3" w:hRule="atLeast"/>
          <w:jc w:val="center"/>
        </w:trPr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ind w:right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ind w:right="7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申报人承诺：</w:t>
            </w:r>
          </w:p>
          <w:p>
            <w:pPr>
              <w:spacing w:before="156" w:beforeLines="50" w:after="156" w:afterLines="50"/>
              <w:ind w:right="720" w:firstLine="1920" w:firstLineChars="8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本人所填写的以上资料及所提供的书面材料均属实。</w:t>
            </w:r>
          </w:p>
          <w:p>
            <w:pPr>
              <w:spacing w:before="156" w:beforeLines="50" w:after="156" w:afterLines="50"/>
              <w:ind w:right="720" w:firstLine="5880" w:firstLineChars="24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签字：</w:t>
            </w:r>
          </w:p>
          <w:p>
            <w:pPr>
              <w:tabs>
                <w:tab w:val="left" w:pos="922"/>
              </w:tabs>
              <w:spacing w:before="156" w:beforeLines="50" w:after="156" w:afterLines="50"/>
              <w:ind w:right="124" w:rightChars="59" w:firstLine="7200" w:firstLineChars="30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93" w:beforeLines="30" w:line="300" w:lineRule="auto"/>
              <w:ind w:right="-105" w:rightChars="-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所在</w:t>
            </w:r>
            <w:r>
              <w:rPr>
                <w:rFonts w:hint="eastAsia" w:ascii="宋体" w:hAnsi="宋体"/>
                <w:color w:val="000000"/>
                <w:sz w:val="24"/>
              </w:rPr>
              <w:t>单位意见：</w:t>
            </w:r>
          </w:p>
          <w:p>
            <w:pPr>
              <w:snapToGrid w:val="0"/>
              <w:spacing w:line="300" w:lineRule="auto"/>
              <w:ind w:right="36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00" w:lineRule="auto"/>
              <w:ind w:right="360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　　　　　　　　　　　　　　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单位（公章）</w:t>
            </w:r>
          </w:p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　　　　　　　　　　　　　　　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9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93" w:beforeLines="30" w:line="300" w:lineRule="auto"/>
              <w:ind w:right="-105" w:rightChars="-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推荐单位意见：</w:t>
            </w:r>
          </w:p>
          <w:p>
            <w:pPr>
              <w:snapToGrid w:val="0"/>
              <w:spacing w:line="300" w:lineRule="auto"/>
              <w:ind w:right="36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00" w:lineRule="auto"/>
              <w:ind w:right="36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　　　　　　　　　　　　　　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单位（公章）</w:t>
            </w:r>
          </w:p>
          <w:p>
            <w:pPr>
              <w:snapToGrid w:val="0"/>
              <w:spacing w:line="30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　　　　　　　　　　　　　　　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若申报人员为退休人员，在“所在单位推荐意见”一栏也应加盖原单位公章。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2.推荐单位应为各级住房城乡建设主管部门、市质安站、市建筑业协会，如无以上单位推荐，可不填写。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78"/>
    <w:rsid w:val="00543878"/>
    <w:rsid w:val="00C709E4"/>
    <w:rsid w:val="14443EDF"/>
    <w:rsid w:val="1D400B11"/>
    <w:rsid w:val="3D824307"/>
    <w:rsid w:val="45E5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Char"/>
    <w:link w:val="2"/>
    <w:uiPriority w:val="99"/>
    <w:rPr>
      <w:sz w:val="18"/>
      <w:szCs w:val="18"/>
    </w:rPr>
  </w:style>
  <w:style w:type="character" w:customStyle="1" w:styleId="6">
    <w:name w:val="页脚 Char1"/>
    <w:basedOn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368</Words>
  <Characters>377</Characters>
  <Lines>15</Lines>
  <Paragraphs>15</Paragraphs>
  <TotalTime>1</TotalTime>
  <ScaleCrop>false</ScaleCrop>
  <LinksUpToDate>false</LinksUpToDate>
  <CharactersWithSpaces>730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2020-04-27T08:24:00Z</dcterms:created>
  <dc:creator>Administrator</dc:creator>
  <cp:lastModifiedBy>joker</cp:lastModifiedBy>
  <dcterms:modified xsi:type="dcterms:W3CDTF">2025-04-16T09:15:28Z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