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2020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汕尾市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省转移市县知识产权专项资金前补助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项目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资金分配方案</w:t>
      </w:r>
    </w:p>
    <w:bookmarkEnd w:id="0"/>
    <w:tbl>
      <w:tblPr>
        <w:tblStyle w:val="2"/>
        <w:tblW w:w="142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5081"/>
        <w:gridCol w:w="4710"/>
        <w:gridCol w:w="2580"/>
        <w:gridCol w:w="11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5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4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联合申报单位名称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立项金额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44"/>
                <w:sz w:val="28"/>
                <w:szCs w:val="28"/>
                <w:shd w:val="clear" w:color="auto" w:fill="FFFFFF"/>
              </w:rPr>
              <w:t>广东省高校科研机构专利对接园区转化实施项目</w:t>
            </w:r>
          </w:p>
        </w:tc>
        <w:tc>
          <w:tcPr>
            <w:tcW w:w="4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汕尾高新技术产业开发区管理委员会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汕尾职业技术学院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44"/>
                <w:sz w:val="28"/>
                <w:szCs w:val="28"/>
                <w:shd w:val="clear" w:color="auto" w:fill="FFFFFF"/>
              </w:rPr>
              <w:t>广东省高校科研机构专利对接园区转化实施项目</w:t>
            </w:r>
          </w:p>
        </w:tc>
        <w:tc>
          <w:tcPr>
            <w:tcW w:w="4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陆河县产业转移工业园管理委员会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汕尾职业技术学院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44"/>
                <w:sz w:val="28"/>
                <w:szCs w:val="28"/>
                <w:shd w:val="clear" w:color="auto" w:fill="FFFFFF"/>
              </w:rPr>
              <w:t>汕尾市知识产权交易运营促进项目</w:t>
            </w:r>
          </w:p>
        </w:tc>
        <w:tc>
          <w:tcPr>
            <w:tcW w:w="4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广东群信软件科技有限公司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44"/>
                <w:sz w:val="28"/>
                <w:szCs w:val="28"/>
                <w:shd w:val="clear" w:color="auto" w:fill="FFFFFF"/>
              </w:rPr>
              <w:t>汕尾市知识产权金融创新促进计划项目</w:t>
            </w:r>
          </w:p>
        </w:tc>
        <w:tc>
          <w:tcPr>
            <w:tcW w:w="4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44"/>
                <w:sz w:val="28"/>
                <w:szCs w:val="28"/>
                <w:shd w:val="clear" w:color="auto" w:fill="FFFFFF"/>
                <w:lang w:eastAsia="zh-CN"/>
              </w:rPr>
              <w:t>汕尾</w:t>
            </w:r>
            <w:r>
              <w:rPr>
                <w:rFonts w:hint="eastAsia" w:ascii="仿宋" w:hAnsi="仿宋" w:eastAsia="仿宋" w:cs="仿宋"/>
                <w:bCs/>
                <w:kern w:val="44"/>
                <w:sz w:val="28"/>
                <w:szCs w:val="28"/>
                <w:shd w:val="clear" w:color="auto" w:fill="FFFFFF"/>
              </w:rPr>
              <w:t>创联专利代理事务所（普通合伙）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44"/>
                <w:sz w:val="28"/>
                <w:szCs w:val="28"/>
                <w:shd w:val="clear" w:color="auto" w:fill="FFFFFF"/>
              </w:rPr>
              <w:t>中小学知识产权教育项目</w:t>
            </w:r>
          </w:p>
        </w:tc>
        <w:tc>
          <w:tcPr>
            <w:tcW w:w="4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44"/>
                <w:sz w:val="28"/>
                <w:szCs w:val="28"/>
                <w:shd w:val="clear" w:color="auto" w:fill="FFFFFF"/>
              </w:rPr>
              <w:t>陆河县陆河中学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06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right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  <w:t>合计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90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C84FED"/>
    <w:rsid w:val="45C8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2020-09-02T02:38:00Z</dcterms:created>
  <dc:creator>汪颖</dc:creator>
  <cp:lastModifiedBy>汪颖</cp:lastModifiedBy>
  <dcterms:modified xsi:type="dcterms:W3CDTF">2020-09-02T02:55:44Z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