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F5235">
      <w:pPr>
        <w:widowControl/>
        <w:spacing w:line="580" w:lineRule="exact"/>
        <w:ind w:right="708" w:rightChars="354"/>
        <w:rPr>
          <w:sz w:val="24"/>
          <w:szCs w:val="52"/>
        </w:rPr>
      </w:pPr>
    </w:p>
    <w:p w14:paraId="37E8FDD7">
      <w:pPr>
        <w:widowControl/>
        <w:snapToGrid w:val="0"/>
        <w:spacing w:line="360" w:lineRule="auto"/>
        <w:jc w:val="center"/>
        <w:rPr>
          <w:rFonts w:ascii="黑体" w:eastAsia="黑体"/>
          <w:b/>
          <w:bCs/>
          <w:sz w:val="72"/>
          <w:szCs w:val="52"/>
        </w:rPr>
      </w:pPr>
    </w:p>
    <w:p w14:paraId="5BA12C0C">
      <w:pPr>
        <w:widowControl/>
        <w:snapToGrid w:val="0"/>
        <w:spacing w:line="360" w:lineRule="auto"/>
        <w:jc w:val="center"/>
        <w:rPr>
          <w:rFonts w:ascii="黑体" w:eastAsia="黑体"/>
          <w:b/>
          <w:bCs/>
          <w:sz w:val="72"/>
          <w:szCs w:val="52"/>
        </w:rPr>
      </w:pPr>
      <w:r>
        <w:rPr>
          <w:rFonts w:hint="eastAsia" w:ascii="黑体" w:eastAsia="黑体"/>
          <w:b/>
          <w:bCs/>
          <w:sz w:val="72"/>
          <w:szCs w:val="52"/>
        </w:rPr>
        <w:t>政 府 采 购</w:t>
      </w:r>
    </w:p>
    <w:p w14:paraId="00956548">
      <w:pPr>
        <w:widowControl/>
        <w:snapToGrid w:val="0"/>
        <w:spacing w:line="360" w:lineRule="auto"/>
        <w:jc w:val="center"/>
        <w:rPr>
          <w:rFonts w:ascii="黑体" w:eastAsia="黑体"/>
          <w:b/>
          <w:bCs/>
          <w:sz w:val="72"/>
          <w:szCs w:val="92"/>
        </w:rPr>
      </w:pPr>
      <w:r>
        <w:rPr>
          <w:rFonts w:hint="eastAsia" w:ascii="黑体" w:eastAsia="黑体"/>
          <w:b/>
          <w:bCs/>
          <w:sz w:val="72"/>
          <w:szCs w:val="92"/>
        </w:rPr>
        <w:t>询</w:t>
      </w:r>
    </w:p>
    <w:p w14:paraId="7FAA947D">
      <w:pPr>
        <w:widowControl/>
        <w:snapToGrid w:val="0"/>
        <w:spacing w:line="360" w:lineRule="auto"/>
        <w:jc w:val="center"/>
        <w:rPr>
          <w:rFonts w:ascii="黑体" w:eastAsia="黑体"/>
          <w:b/>
          <w:bCs/>
          <w:sz w:val="72"/>
          <w:szCs w:val="92"/>
        </w:rPr>
      </w:pPr>
      <w:r>
        <w:rPr>
          <w:rFonts w:hint="eastAsia" w:ascii="黑体" w:eastAsia="黑体"/>
          <w:b/>
          <w:bCs/>
          <w:sz w:val="72"/>
          <w:szCs w:val="92"/>
        </w:rPr>
        <w:t>价</w:t>
      </w:r>
    </w:p>
    <w:p w14:paraId="6794D7D4">
      <w:pPr>
        <w:widowControl/>
        <w:snapToGrid w:val="0"/>
        <w:spacing w:line="360" w:lineRule="auto"/>
        <w:jc w:val="center"/>
        <w:rPr>
          <w:rFonts w:ascii="黑体" w:eastAsia="黑体"/>
          <w:b/>
          <w:bCs/>
          <w:sz w:val="72"/>
          <w:szCs w:val="92"/>
        </w:rPr>
      </w:pPr>
      <w:r>
        <w:rPr>
          <w:rFonts w:hint="eastAsia" w:ascii="黑体" w:eastAsia="黑体"/>
          <w:b/>
          <w:bCs/>
          <w:sz w:val="72"/>
          <w:szCs w:val="92"/>
        </w:rPr>
        <w:t>文</w:t>
      </w:r>
    </w:p>
    <w:p w14:paraId="722D7500">
      <w:pPr>
        <w:widowControl/>
        <w:snapToGrid w:val="0"/>
        <w:spacing w:line="360" w:lineRule="auto"/>
        <w:jc w:val="center"/>
        <w:rPr>
          <w:b/>
          <w:bCs/>
          <w:sz w:val="72"/>
          <w:szCs w:val="92"/>
        </w:rPr>
      </w:pPr>
      <w:r>
        <w:rPr>
          <w:rFonts w:hint="eastAsia" w:ascii="黑体" w:eastAsia="黑体"/>
          <w:b/>
          <w:bCs/>
          <w:sz w:val="72"/>
          <w:szCs w:val="92"/>
        </w:rPr>
        <w:t>件</w:t>
      </w:r>
    </w:p>
    <w:p w14:paraId="1FB4FA59">
      <w:pPr>
        <w:widowControl/>
        <w:snapToGrid w:val="0"/>
        <w:spacing w:line="360" w:lineRule="auto"/>
        <w:jc w:val="center"/>
        <w:rPr>
          <w:b/>
          <w:bCs/>
          <w:sz w:val="72"/>
          <w:szCs w:val="92"/>
        </w:rPr>
      </w:pPr>
    </w:p>
    <w:p w14:paraId="37952AD9">
      <w:pPr>
        <w:widowControl/>
        <w:snapToGrid w:val="0"/>
        <w:spacing w:line="360" w:lineRule="auto"/>
        <w:jc w:val="center"/>
        <w:rPr>
          <w:b/>
          <w:bCs/>
          <w:sz w:val="30"/>
          <w:szCs w:val="30"/>
        </w:rPr>
      </w:pPr>
    </w:p>
    <w:p w14:paraId="52F3264E">
      <w:pPr>
        <w:widowControl/>
        <w:snapToGrid w:val="0"/>
        <w:spacing w:line="360" w:lineRule="auto"/>
        <w:jc w:val="center"/>
        <w:rPr>
          <w:b/>
          <w:sz w:val="32"/>
          <w:szCs w:val="32"/>
        </w:rPr>
      </w:pPr>
      <w:r>
        <w:rPr>
          <w:rFonts w:hint="eastAsia"/>
          <w:b/>
          <w:sz w:val="32"/>
          <w:szCs w:val="32"/>
        </w:rPr>
        <w:t>采购项目编号: SWCG20160113X09</w:t>
      </w:r>
    </w:p>
    <w:p w14:paraId="7420521B">
      <w:pPr>
        <w:widowControl/>
        <w:snapToGrid w:val="0"/>
        <w:spacing w:line="360" w:lineRule="auto"/>
        <w:jc w:val="center"/>
        <w:rPr>
          <w:rFonts w:hAnsi="宋体"/>
          <w:b/>
          <w:sz w:val="32"/>
          <w:szCs w:val="32"/>
        </w:rPr>
      </w:pPr>
      <w:r>
        <w:rPr>
          <w:rFonts w:hint="eastAsia" w:hAnsi="宋体"/>
          <w:b/>
          <w:sz w:val="32"/>
          <w:szCs w:val="32"/>
        </w:rPr>
        <w:t>采购项目名称：一机两用监控系统服务器</w:t>
      </w:r>
    </w:p>
    <w:p w14:paraId="3D6A1B88">
      <w:pPr>
        <w:widowControl/>
        <w:snapToGrid w:val="0"/>
        <w:spacing w:line="360" w:lineRule="auto"/>
        <w:jc w:val="center"/>
        <w:rPr>
          <w:rFonts w:hAnsi="宋体"/>
          <w:sz w:val="28"/>
          <w:szCs w:val="28"/>
        </w:rPr>
      </w:pPr>
    </w:p>
    <w:p w14:paraId="56994D12">
      <w:pPr>
        <w:widowControl/>
        <w:snapToGrid w:val="0"/>
        <w:spacing w:line="360" w:lineRule="auto"/>
        <w:jc w:val="center"/>
        <w:rPr>
          <w:rFonts w:hAnsi="宋体"/>
          <w:sz w:val="28"/>
          <w:szCs w:val="28"/>
        </w:rPr>
      </w:pPr>
    </w:p>
    <w:p w14:paraId="3369FBA1">
      <w:pPr>
        <w:widowControl/>
        <w:snapToGrid w:val="0"/>
        <w:spacing w:line="360" w:lineRule="auto"/>
        <w:jc w:val="center"/>
        <w:rPr>
          <w:rFonts w:hAnsi="宋体"/>
          <w:sz w:val="28"/>
          <w:szCs w:val="28"/>
        </w:rPr>
      </w:pPr>
      <w:r>
        <w:rPr>
          <w:rFonts w:hint="eastAsia" w:hAnsi="宋体"/>
          <w:sz w:val="28"/>
          <w:szCs w:val="28"/>
        </w:rPr>
        <w:t>汕尾市公共资源交易中心编制</w:t>
      </w:r>
    </w:p>
    <w:p w14:paraId="4014F7FE">
      <w:pPr>
        <w:jc w:val="center"/>
        <w:rPr>
          <w:rFonts w:hAnsi="宋体"/>
          <w:sz w:val="28"/>
          <w:szCs w:val="28"/>
        </w:rPr>
      </w:pPr>
      <w:r>
        <w:rPr>
          <w:rFonts w:hint="eastAsia" w:hAnsi="宋体"/>
          <w:sz w:val="28"/>
          <w:szCs w:val="28"/>
        </w:rPr>
        <w:t>2016年1月</w:t>
      </w:r>
    </w:p>
    <w:p w14:paraId="22CFCA2D">
      <w:pPr>
        <w:jc w:val="center"/>
        <w:rPr>
          <w:b/>
          <w:sz w:val="44"/>
          <w:szCs w:val="44"/>
        </w:rPr>
      </w:pPr>
    </w:p>
    <w:p w14:paraId="2C6C2418">
      <w:pPr>
        <w:jc w:val="center"/>
        <w:rPr>
          <w:b/>
          <w:sz w:val="44"/>
          <w:szCs w:val="44"/>
        </w:rPr>
      </w:pPr>
      <w:r>
        <w:rPr>
          <w:rFonts w:hint="eastAsia"/>
          <w:b/>
          <w:sz w:val="44"/>
          <w:szCs w:val="44"/>
        </w:rPr>
        <w:t>目  录</w:t>
      </w:r>
    </w:p>
    <w:p w14:paraId="0FB54177">
      <w:pPr>
        <w:rPr>
          <w:sz w:val="32"/>
          <w:szCs w:val="32"/>
        </w:rPr>
      </w:pPr>
    </w:p>
    <w:p w14:paraId="48AFEC27">
      <w:pPr>
        <w:rPr>
          <w:sz w:val="32"/>
          <w:szCs w:val="32"/>
        </w:rPr>
      </w:pPr>
    </w:p>
    <w:p w14:paraId="21D62A0A">
      <w:pPr>
        <w:spacing w:line="360" w:lineRule="auto"/>
        <w:ind w:firstLine="640" w:firstLineChars="200"/>
        <w:rPr>
          <w:sz w:val="32"/>
          <w:szCs w:val="32"/>
        </w:rPr>
      </w:pPr>
    </w:p>
    <w:p w14:paraId="5C4AF969">
      <w:pPr>
        <w:spacing w:line="360" w:lineRule="auto"/>
        <w:ind w:firstLine="640" w:firstLineChars="200"/>
        <w:rPr>
          <w:sz w:val="32"/>
          <w:szCs w:val="32"/>
        </w:rPr>
      </w:pPr>
    </w:p>
    <w:p w14:paraId="25F8086E">
      <w:pPr>
        <w:spacing w:line="360" w:lineRule="auto"/>
        <w:ind w:firstLine="640" w:firstLineChars="200"/>
        <w:rPr>
          <w:sz w:val="32"/>
          <w:szCs w:val="32"/>
        </w:rPr>
      </w:pPr>
      <w:r>
        <w:rPr>
          <w:rFonts w:hint="eastAsia"/>
          <w:sz w:val="32"/>
          <w:szCs w:val="32"/>
        </w:rPr>
        <w:t>第一部分 采购项目内容</w:t>
      </w:r>
    </w:p>
    <w:p w14:paraId="53EB164E">
      <w:pPr>
        <w:spacing w:line="360" w:lineRule="auto"/>
        <w:ind w:firstLine="640" w:firstLineChars="200"/>
        <w:rPr>
          <w:sz w:val="32"/>
          <w:szCs w:val="32"/>
        </w:rPr>
      </w:pPr>
      <w:r>
        <w:rPr>
          <w:rFonts w:hint="eastAsia"/>
          <w:sz w:val="32"/>
          <w:szCs w:val="32"/>
        </w:rPr>
        <w:t>第二部分 投标须知</w:t>
      </w:r>
    </w:p>
    <w:p w14:paraId="5539E873">
      <w:pPr>
        <w:spacing w:line="360" w:lineRule="auto"/>
        <w:ind w:firstLine="640" w:firstLineChars="200"/>
        <w:rPr>
          <w:sz w:val="32"/>
          <w:szCs w:val="32"/>
        </w:rPr>
      </w:pPr>
      <w:r>
        <w:rPr>
          <w:rFonts w:hint="eastAsia"/>
          <w:sz w:val="32"/>
          <w:szCs w:val="32"/>
        </w:rPr>
        <w:t>第三部分 报价须知</w:t>
      </w:r>
    </w:p>
    <w:p w14:paraId="01426F31">
      <w:pPr>
        <w:spacing w:line="360" w:lineRule="auto"/>
        <w:ind w:firstLine="640" w:firstLineChars="200"/>
        <w:rPr>
          <w:sz w:val="32"/>
          <w:szCs w:val="32"/>
        </w:rPr>
      </w:pPr>
      <w:r>
        <w:rPr>
          <w:rFonts w:hint="eastAsia"/>
          <w:sz w:val="32"/>
          <w:szCs w:val="32"/>
        </w:rPr>
        <w:t>第四部分 合同书格式</w:t>
      </w:r>
    </w:p>
    <w:p w14:paraId="1FFEC4B3">
      <w:pPr>
        <w:spacing w:line="360" w:lineRule="auto"/>
        <w:ind w:firstLine="640" w:firstLineChars="200"/>
        <w:rPr>
          <w:sz w:val="32"/>
          <w:szCs w:val="32"/>
        </w:rPr>
      </w:pPr>
      <w:r>
        <w:rPr>
          <w:rFonts w:hint="eastAsia"/>
          <w:sz w:val="32"/>
          <w:szCs w:val="32"/>
        </w:rPr>
        <w:t>第五部分 报价文件格式</w:t>
      </w:r>
    </w:p>
    <w:p w14:paraId="099E56D8">
      <w:pPr>
        <w:ind w:firstLine="3420" w:firstLineChars="950"/>
        <w:rPr>
          <w:rFonts w:ascii="楷体_GB2312"/>
          <w:sz w:val="36"/>
        </w:rPr>
      </w:pPr>
    </w:p>
    <w:p w14:paraId="1AF14CCF">
      <w:pPr>
        <w:ind w:firstLine="3420" w:firstLineChars="950"/>
        <w:rPr>
          <w:rFonts w:ascii="楷体_GB2312"/>
          <w:sz w:val="36"/>
        </w:rPr>
      </w:pPr>
    </w:p>
    <w:p w14:paraId="6A8C0289">
      <w:pPr>
        <w:ind w:firstLine="3420" w:firstLineChars="950"/>
        <w:rPr>
          <w:rFonts w:ascii="楷体_GB2312"/>
          <w:sz w:val="36"/>
        </w:rPr>
      </w:pPr>
    </w:p>
    <w:p w14:paraId="1A19B4C1">
      <w:pPr>
        <w:ind w:firstLine="3420" w:firstLineChars="950"/>
        <w:rPr>
          <w:rFonts w:ascii="楷体_GB2312"/>
          <w:sz w:val="36"/>
        </w:rPr>
      </w:pPr>
    </w:p>
    <w:p w14:paraId="18FBE9C8">
      <w:pPr>
        <w:ind w:firstLine="3420" w:firstLineChars="950"/>
        <w:rPr>
          <w:rFonts w:ascii="楷体_GB2312"/>
          <w:sz w:val="36"/>
        </w:rPr>
      </w:pPr>
    </w:p>
    <w:p w14:paraId="0C2EDBBA">
      <w:pPr>
        <w:ind w:firstLine="3420" w:firstLineChars="950"/>
        <w:rPr>
          <w:rFonts w:ascii="楷体_GB2312"/>
          <w:sz w:val="36"/>
        </w:rPr>
      </w:pPr>
    </w:p>
    <w:p w14:paraId="7CD81282">
      <w:pPr>
        <w:ind w:firstLine="3420" w:firstLineChars="950"/>
        <w:rPr>
          <w:rFonts w:ascii="楷体_GB2312"/>
          <w:sz w:val="36"/>
        </w:rPr>
      </w:pPr>
    </w:p>
    <w:p w14:paraId="151728E8">
      <w:pPr>
        <w:ind w:firstLine="3420" w:firstLineChars="950"/>
        <w:rPr>
          <w:rFonts w:ascii="楷体_GB2312"/>
          <w:sz w:val="36"/>
        </w:rPr>
      </w:pPr>
    </w:p>
    <w:p w14:paraId="7341B17E">
      <w:pPr>
        <w:ind w:firstLine="3420" w:firstLineChars="950"/>
        <w:rPr>
          <w:rFonts w:ascii="楷体_GB2312"/>
          <w:sz w:val="36"/>
        </w:rPr>
      </w:pPr>
    </w:p>
    <w:p w14:paraId="30416012">
      <w:pPr>
        <w:ind w:firstLine="3420" w:firstLineChars="950"/>
        <w:rPr>
          <w:rFonts w:ascii="楷体_GB2312"/>
          <w:sz w:val="36"/>
        </w:rPr>
      </w:pPr>
    </w:p>
    <w:p w14:paraId="58F2057D">
      <w:pPr>
        <w:ind w:firstLine="3420" w:firstLineChars="950"/>
        <w:rPr>
          <w:rFonts w:ascii="楷体_GB2312"/>
          <w:sz w:val="36"/>
        </w:rPr>
      </w:pPr>
    </w:p>
    <w:p w14:paraId="095898DF">
      <w:pPr>
        <w:ind w:firstLine="3420" w:firstLineChars="950"/>
        <w:rPr>
          <w:rFonts w:ascii="楷体_GB2312"/>
          <w:sz w:val="36"/>
        </w:rPr>
      </w:pPr>
    </w:p>
    <w:p w14:paraId="296EA868">
      <w:pPr>
        <w:rPr>
          <w:rFonts w:ascii="楷体_GB2312"/>
          <w:sz w:val="36"/>
        </w:rPr>
      </w:pPr>
    </w:p>
    <w:p w14:paraId="4E6E1BAC">
      <w:pPr>
        <w:jc w:val="center"/>
        <w:rPr>
          <w:b/>
          <w:sz w:val="32"/>
          <w:szCs w:val="32"/>
        </w:rPr>
      </w:pPr>
      <w:r>
        <w:rPr>
          <w:rFonts w:hint="eastAsia" w:hAnsi="宋体"/>
          <w:b/>
          <w:sz w:val="32"/>
          <w:szCs w:val="32"/>
        </w:rPr>
        <w:t>汕尾市公安局“一机两用监控系统服务器”项目询价</w:t>
      </w:r>
      <w:r>
        <w:rPr>
          <w:rFonts w:hint="eastAsia"/>
          <w:b/>
          <w:sz w:val="32"/>
          <w:szCs w:val="32"/>
        </w:rPr>
        <w:t>公告</w:t>
      </w:r>
    </w:p>
    <w:p w14:paraId="4CF31F2E">
      <w:pPr>
        <w:jc w:val="center"/>
        <w:rPr>
          <w:sz w:val="24"/>
          <w:szCs w:val="24"/>
        </w:rPr>
      </w:pPr>
      <w:r>
        <w:rPr>
          <w:rFonts w:hint="eastAsia"/>
          <w:sz w:val="24"/>
          <w:szCs w:val="24"/>
        </w:rPr>
        <w:t>招标编号：SWCG20160113X09</w:t>
      </w:r>
    </w:p>
    <w:p w14:paraId="564478E5">
      <w:pPr>
        <w:adjustRightInd/>
        <w:ind w:firstLine="480" w:firstLineChars="200"/>
        <w:rPr>
          <w:sz w:val="24"/>
          <w:szCs w:val="24"/>
        </w:rPr>
      </w:pPr>
    </w:p>
    <w:p w14:paraId="11147C9F">
      <w:pPr>
        <w:adjustRightInd/>
        <w:ind w:firstLine="480" w:firstLineChars="200"/>
        <w:rPr>
          <w:sz w:val="24"/>
          <w:szCs w:val="24"/>
        </w:rPr>
      </w:pPr>
      <w:r>
        <w:rPr>
          <w:rFonts w:hint="eastAsia"/>
          <w:sz w:val="24"/>
          <w:szCs w:val="24"/>
        </w:rPr>
        <w:t>汕尾市公共资源交易中心（以下简称“集中采购机构”）受汕尾市公安局（以下简称“采购人”）的委托，就其“一机两用监控系统服务器”项目采用询价方式采购，接受合格的国内报价人提交密封投标。有关事项如下：</w:t>
      </w:r>
    </w:p>
    <w:p w14:paraId="52003DF7">
      <w:pPr>
        <w:adjustRightInd/>
        <w:ind w:firstLine="480" w:firstLineChars="200"/>
        <w:rPr>
          <w:sz w:val="24"/>
          <w:szCs w:val="24"/>
        </w:rPr>
      </w:pPr>
      <w:r>
        <w:rPr>
          <w:rFonts w:hint="eastAsia"/>
          <w:sz w:val="24"/>
          <w:szCs w:val="24"/>
        </w:rPr>
        <w:t>一、 采购项目的名称、数量、预算</w:t>
      </w:r>
    </w:p>
    <w:p w14:paraId="56DE3956">
      <w:pPr>
        <w:adjustRightInd/>
        <w:ind w:firstLine="480" w:firstLineChars="200"/>
        <w:rPr>
          <w:sz w:val="24"/>
          <w:szCs w:val="24"/>
        </w:rPr>
      </w:pPr>
      <w:r>
        <w:rPr>
          <w:rFonts w:hint="eastAsia"/>
          <w:sz w:val="24"/>
          <w:szCs w:val="24"/>
        </w:rPr>
        <w:t>1、采购项目：一机两用监控系统服务器。</w:t>
      </w:r>
    </w:p>
    <w:p w14:paraId="44E9F229">
      <w:pPr>
        <w:adjustRightInd/>
        <w:ind w:firstLine="480" w:firstLineChars="200"/>
        <w:rPr>
          <w:sz w:val="24"/>
          <w:szCs w:val="24"/>
        </w:rPr>
      </w:pPr>
      <w:r>
        <w:rPr>
          <w:rFonts w:hint="eastAsia"/>
          <w:sz w:val="24"/>
          <w:szCs w:val="24"/>
        </w:rPr>
        <w:t>2、数量：1批。</w:t>
      </w:r>
    </w:p>
    <w:p w14:paraId="4DDAA331">
      <w:pPr>
        <w:adjustRightInd/>
        <w:ind w:firstLine="480" w:firstLineChars="200"/>
        <w:rPr>
          <w:sz w:val="24"/>
          <w:szCs w:val="24"/>
        </w:rPr>
      </w:pPr>
      <w:r>
        <w:rPr>
          <w:rFonts w:hint="eastAsia"/>
          <w:sz w:val="24"/>
          <w:szCs w:val="24"/>
        </w:rPr>
        <w:t>3、预算：25800元整，超过预算价格为无效投标。</w:t>
      </w:r>
    </w:p>
    <w:p w14:paraId="1724037B">
      <w:pPr>
        <w:adjustRightInd/>
        <w:ind w:firstLine="480" w:firstLineChars="200"/>
        <w:rPr>
          <w:sz w:val="24"/>
          <w:szCs w:val="24"/>
        </w:rPr>
      </w:pPr>
      <w:r>
        <w:rPr>
          <w:rFonts w:hint="eastAsia"/>
          <w:sz w:val="24"/>
          <w:szCs w:val="24"/>
        </w:rPr>
        <w:t>二、报价人资格要求（合格的报价人）</w:t>
      </w:r>
    </w:p>
    <w:p w14:paraId="305A76E3">
      <w:pPr>
        <w:adjustRightInd/>
        <w:ind w:firstLine="480" w:firstLineChars="200"/>
        <w:rPr>
          <w:sz w:val="24"/>
          <w:szCs w:val="24"/>
        </w:rPr>
      </w:pPr>
      <w:r>
        <w:rPr>
          <w:rFonts w:hint="eastAsia"/>
          <w:sz w:val="24"/>
          <w:szCs w:val="24"/>
        </w:rPr>
        <w:t>1、报价人具备《政府采购法》第二十二条规定的条件；</w:t>
      </w:r>
    </w:p>
    <w:p w14:paraId="40A9E0B7">
      <w:pPr>
        <w:adjustRightInd/>
        <w:ind w:firstLine="480" w:firstLineChars="200"/>
        <w:rPr>
          <w:sz w:val="24"/>
          <w:szCs w:val="24"/>
        </w:rPr>
      </w:pPr>
      <w:r>
        <w:rPr>
          <w:rFonts w:hint="eastAsia"/>
          <w:sz w:val="24"/>
          <w:szCs w:val="24"/>
        </w:rPr>
        <w:t>2、供应商必须是具有独立承担民事责任能力的在中华人民共和国境内注册的</w:t>
      </w:r>
      <w:r>
        <w:rPr>
          <w:sz w:val="24"/>
          <w:szCs w:val="24"/>
        </w:rPr>
        <w:t>合法</w:t>
      </w:r>
      <w:r>
        <w:rPr>
          <w:rFonts w:hint="eastAsia"/>
          <w:sz w:val="24"/>
          <w:szCs w:val="24"/>
        </w:rPr>
        <w:t>法人（具备相关的经营范围）；</w:t>
      </w:r>
    </w:p>
    <w:p w14:paraId="0C3D2840">
      <w:pPr>
        <w:adjustRightInd/>
        <w:ind w:firstLine="480" w:firstLineChars="200"/>
        <w:rPr>
          <w:sz w:val="24"/>
          <w:szCs w:val="24"/>
        </w:rPr>
      </w:pPr>
      <w:r>
        <w:rPr>
          <w:rFonts w:hint="eastAsia"/>
          <w:sz w:val="24"/>
          <w:szCs w:val="24"/>
        </w:rPr>
        <w:t>3、具有履行合同所必需的设备和专业技术能力；</w:t>
      </w:r>
    </w:p>
    <w:p w14:paraId="15C3AD33">
      <w:pPr>
        <w:adjustRightInd/>
        <w:ind w:firstLine="480" w:firstLineChars="200"/>
        <w:rPr>
          <w:sz w:val="24"/>
          <w:szCs w:val="24"/>
        </w:rPr>
      </w:pPr>
      <w:r>
        <w:rPr>
          <w:rFonts w:hint="eastAsia"/>
          <w:sz w:val="24"/>
          <w:szCs w:val="24"/>
        </w:rPr>
        <w:t>4、本项目不接受联合体投标；</w:t>
      </w:r>
    </w:p>
    <w:p w14:paraId="30609016">
      <w:pPr>
        <w:adjustRightInd/>
        <w:ind w:firstLine="480" w:firstLineChars="200"/>
        <w:rPr>
          <w:sz w:val="24"/>
          <w:szCs w:val="24"/>
        </w:rPr>
      </w:pPr>
      <w:r>
        <w:rPr>
          <w:rFonts w:hint="eastAsia"/>
          <w:sz w:val="24"/>
          <w:szCs w:val="24"/>
        </w:rPr>
        <w:t>5、满足本询价文件规定的所有要求。</w:t>
      </w:r>
    </w:p>
    <w:p w14:paraId="7AFEAA03">
      <w:pPr>
        <w:adjustRightInd/>
        <w:ind w:firstLine="480" w:firstLineChars="200"/>
        <w:rPr>
          <w:sz w:val="24"/>
          <w:szCs w:val="24"/>
        </w:rPr>
      </w:pPr>
      <w:r>
        <w:rPr>
          <w:rFonts w:hint="eastAsia"/>
          <w:sz w:val="24"/>
          <w:szCs w:val="24"/>
        </w:rPr>
        <w:t>三、获取询价文件的时间、地点、方式</w:t>
      </w:r>
    </w:p>
    <w:p w14:paraId="6D9E8E57">
      <w:pPr>
        <w:adjustRightInd/>
        <w:ind w:firstLine="480" w:firstLineChars="200"/>
        <w:rPr>
          <w:sz w:val="24"/>
          <w:szCs w:val="24"/>
        </w:rPr>
      </w:pPr>
      <w:r>
        <w:rPr>
          <w:rFonts w:hint="eastAsia"/>
          <w:sz w:val="24"/>
          <w:szCs w:val="24"/>
        </w:rPr>
        <w:t>符合资格的供应商应当在2016年2月2日上午8时30分起至2016年2月4日17时30分止（工作日时间）到汕尾市公共资源交易中心现场购买询价文件，询价文件每套售价150元（人民币），售后不退。</w:t>
      </w:r>
    </w:p>
    <w:p w14:paraId="11A0360B">
      <w:pPr>
        <w:adjustRightInd/>
        <w:ind w:firstLine="480" w:firstLineChars="200"/>
        <w:rPr>
          <w:sz w:val="24"/>
          <w:szCs w:val="24"/>
        </w:rPr>
      </w:pPr>
      <w:r>
        <w:rPr>
          <w:rFonts w:hint="eastAsia"/>
          <w:sz w:val="24"/>
          <w:szCs w:val="24"/>
        </w:rPr>
        <w:t>2、获取询价文件地点：</w:t>
      </w:r>
      <w:r>
        <w:rPr>
          <w:sz w:val="24"/>
          <w:szCs w:val="24"/>
        </w:rPr>
        <w:t>汕尾市城区汕尾大道马思聪艺术中心左侧附楼三楼</w:t>
      </w:r>
      <w:r>
        <w:rPr>
          <w:rFonts w:hint="eastAsia"/>
          <w:sz w:val="24"/>
          <w:szCs w:val="24"/>
        </w:rPr>
        <w:t>政府采购部。</w:t>
      </w:r>
    </w:p>
    <w:p w14:paraId="022E2E40">
      <w:pPr>
        <w:adjustRightInd/>
        <w:ind w:firstLine="480" w:firstLineChars="200"/>
        <w:rPr>
          <w:sz w:val="24"/>
          <w:szCs w:val="24"/>
        </w:rPr>
      </w:pPr>
      <w:r>
        <w:rPr>
          <w:rFonts w:hint="eastAsia"/>
          <w:sz w:val="24"/>
          <w:szCs w:val="24"/>
        </w:rPr>
        <w:t>3、获取询价文件方式：现场购买。</w:t>
      </w:r>
    </w:p>
    <w:p w14:paraId="7A6E7568">
      <w:pPr>
        <w:adjustRightInd/>
        <w:ind w:firstLine="480" w:firstLineChars="200"/>
        <w:rPr>
          <w:sz w:val="24"/>
          <w:szCs w:val="24"/>
        </w:rPr>
      </w:pPr>
      <w:r>
        <w:rPr>
          <w:rFonts w:hint="eastAsia"/>
          <w:sz w:val="24"/>
          <w:szCs w:val="24"/>
        </w:rPr>
        <w:t>四、投标截止时间、开标时间及地点</w:t>
      </w:r>
    </w:p>
    <w:p w14:paraId="59AFF85D">
      <w:pPr>
        <w:adjustRightInd/>
        <w:ind w:firstLine="480" w:firstLineChars="200"/>
        <w:rPr>
          <w:sz w:val="24"/>
          <w:szCs w:val="24"/>
        </w:rPr>
      </w:pPr>
      <w:r>
        <w:rPr>
          <w:rFonts w:hint="eastAsia"/>
          <w:sz w:val="24"/>
          <w:szCs w:val="24"/>
        </w:rPr>
        <w:t>1、递交报价文件时间：投标截止及开标时间前30分钟内。</w:t>
      </w:r>
    </w:p>
    <w:p w14:paraId="37D8E28E">
      <w:pPr>
        <w:adjustRightInd/>
        <w:ind w:firstLine="480" w:firstLineChars="200"/>
        <w:rPr>
          <w:sz w:val="24"/>
          <w:szCs w:val="24"/>
        </w:rPr>
      </w:pPr>
      <w:r>
        <w:rPr>
          <w:rFonts w:hint="eastAsia"/>
          <w:sz w:val="24"/>
          <w:szCs w:val="24"/>
        </w:rPr>
        <w:t>2、投标截止及开标时间：2016年2月5日15时15分正（北京时间）。</w:t>
      </w:r>
    </w:p>
    <w:p w14:paraId="3EDEAD72">
      <w:pPr>
        <w:adjustRightInd/>
        <w:ind w:firstLine="480" w:firstLineChars="200"/>
        <w:rPr>
          <w:sz w:val="24"/>
          <w:szCs w:val="24"/>
        </w:rPr>
      </w:pPr>
      <w:r>
        <w:rPr>
          <w:rFonts w:hint="eastAsia"/>
          <w:sz w:val="24"/>
          <w:szCs w:val="24"/>
        </w:rPr>
        <w:t>3、递交报价文件及开标地点：</w:t>
      </w:r>
      <w:r>
        <w:rPr>
          <w:sz w:val="24"/>
          <w:szCs w:val="24"/>
        </w:rPr>
        <w:t>汕尾市城区马思聪艺术中心左侧附楼二楼</w:t>
      </w:r>
      <w:r>
        <w:rPr>
          <w:rFonts w:hint="eastAsia"/>
          <w:sz w:val="24"/>
          <w:szCs w:val="24"/>
        </w:rPr>
        <w:t>。</w:t>
      </w:r>
    </w:p>
    <w:p w14:paraId="1596AEB5">
      <w:pPr>
        <w:adjustRightInd/>
        <w:ind w:firstLine="480" w:firstLineChars="200"/>
        <w:rPr>
          <w:sz w:val="24"/>
          <w:szCs w:val="24"/>
        </w:rPr>
      </w:pPr>
      <w:r>
        <w:rPr>
          <w:rFonts w:hint="eastAsia"/>
          <w:sz w:val="24"/>
          <w:szCs w:val="24"/>
        </w:rPr>
        <w:t xml:space="preserve">五、领取招标文件时须携带如下证件 </w:t>
      </w:r>
    </w:p>
    <w:p w14:paraId="24026CE6">
      <w:pPr>
        <w:adjustRightInd/>
        <w:ind w:firstLine="480" w:firstLineChars="200"/>
        <w:rPr>
          <w:sz w:val="24"/>
          <w:szCs w:val="24"/>
        </w:rPr>
      </w:pPr>
      <w:r>
        <w:rPr>
          <w:rFonts w:hint="eastAsia"/>
          <w:sz w:val="24"/>
          <w:szCs w:val="24"/>
        </w:rPr>
        <w:t>1、《企业营业执照》正本、副本原件及正本、副本复印件（加盖公章）；</w:t>
      </w:r>
    </w:p>
    <w:p w14:paraId="2AAAD4ED">
      <w:pPr>
        <w:adjustRightInd/>
        <w:ind w:firstLine="480" w:firstLineChars="200"/>
        <w:rPr>
          <w:sz w:val="24"/>
          <w:szCs w:val="24"/>
        </w:rPr>
      </w:pPr>
      <w:r>
        <w:rPr>
          <w:rFonts w:hint="eastAsia"/>
          <w:sz w:val="24"/>
          <w:szCs w:val="24"/>
        </w:rPr>
        <w:t>2、《税务登记证》正本、副本原件及正本、副本复印件（加盖公章）；</w:t>
      </w:r>
    </w:p>
    <w:p w14:paraId="1828A6FC">
      <w:pPr>
        <w:adjustRightInd/>
        <w:ind w:firstLine="480" w:firstLineChars="200"/>
        <w:rPr>
          <w:sz w:val="24"/>
          <w:szCs w:val="24"/>
        </w:rPr>
      </w:pPr>
      <w:r>
        <w:rPr>
          <w:rFonts w:hint="eastAsia"/>
          <w:sz w:val="24"/>
          <w:szCs w:val="24"/>
        </w:rPr>
        <w:t>3、法人代表授权书（加盖公章）；</w:t>
      </w:r>
    </w:p>
    <w:p w14:paraId="546E2235">
      <w:pPr>
        <w:adjustRightInd/>
        <w:ind w:firstLine="480" w:firstLineChars="200"/>
        <w:rPr>
          <w:sz w:val="24"/>
          <w:szCs w:val="24"/>
        </w:rPr>
      </w:pPr>
      <w:r>
        <w:rPr>
          <w:rFonts w:hint="eastAsia"/>
          <w:sz w:val="24"/>
          <w:szCs w:val="24"/>
        </w:rPr>
        <w:t>4、法人代表身份证复印件（加盖公章），被委托人（如有委托）身份证原件及复印件（加盖公章）。</w:t>
      </w:r>
    </w:p>
    <w:p w14:paraId="35E495AE">
      <w:pPr>
        <w:adjustRightInd/>
        <w:ind w:firstLine="480" w:firstLineChars="200"/>
        <w:rPr>
          <w:sz w:val="24"/>
          <w:szCs w:val="24"/>
        </w:rPr>
      </w:pPr>
      <w:r>
        <w:rPr>
          <w:rFonts w:hint="eastAsia"/>
          <w:sz w:val="24"/>
          <w:szCs w:val="24"/>
        </w:rPr>
        <w:t>六、采购人及集中采购机构的名称、地址和联系方式</w:t>
      </w:r>
    </w:p>
    <w:p w14:paraId="50D6F3B9">
      <w:pPr>
        <w:adjustRightInd/>
        <w:ind w:firstLine="480" w:firstLineChars="200"/>
        <w:rPr>
          <w:sz w:val="24"/>
          <w:szCs w:val="24"/>
        </w:rPr>
      </w:pPr>
      <w:r>
        <w:rPr>
          <w:rFonts w:hint="eastAsia"/>
          <w:sz w:val="24"/>
          <w:szCs w:val="24"/>
        </w:rPr>
        <w:t>采购人名称：汕尾市公安局。</w:t>
      </w:r>
    </w:p>
    <w:p w14:paraId="47F2D674">
      <w:pPr>
        <w:adjustRightInd/>
        <w:ind w:firstLine="480" w:firstLineChars="200"/>
        <w:rPr>
          <w:sz w:val="24"/>
          <w:szCs w:val="24"/>
        </w:rPr>
      </w:pPr>
      <w:r>
        <w:rPr>
          <w:rFonts w:hint="eastAsia"/>
          <w:sz w:val="24"/>
          <w:szCs w:val="24"/>
        </w:rPr>
        <w:t>采购人联系人及联系电话：朱先生0660-3366165</w:t>
      </w:r>
    </w:p>
    <w:p w14:paraId="25A17309">
      <w:pPr>
        <w:adjustRightInd/>
        <w:ind w:firstLine="480" w:firstLineChars="200"/>
        <w:rPr>
          <w:sz w:val="24"/>
          <w:szCs w:val="24"/>
        </w:rPr>
      </w:pPr>
      <w:r>
        <w:rPr>
          <w:rFonts w:hint="eastAsia"/>
          <w:sz w:val="24"/>
          <w:szCs w:val="24"/>
        </w:rPr>
        <w:t>集中采购机构名称：汕尾市公共资源交易中心。</w:t>
      </w:r>
    </w:p>
    <w:p w14:paraId="3701CB19">
      <w:pPr>
        <w:adjustRightInd/>
        <w:ind w:firstLine="480" w:firstLineChars="200"/>
        <w:rPr>
          <w:sz w:val="24"/>
          <w:szCs w:val="24"/>
        </w:rPr>
      </w:pPr>
      <w:r>
        <w:rPr>
          <w:rFonts w:hint="eastAsia"/>
          <w:sz w:val="24"/>
          <w:szCs w:val="24"/>
        </w:rPr>
        <w:t>集中采购机构地点：</w:t>
      </w:r>
      <w:r>
        <w:rPr>
          <w:sz w:val="24"/>
          <w:szCs w:val="24"/>
        </w:rPr>
        <w:t>汕尾市城区汕尾大道马思聪艺术中心左侧附楼三楼</w:t>
      </w:r>
      <w:r>
        <w:rPr>
          <w:rFonts w:hint="eastAsia"/>
          <w:sz w:val="24"/>
          <w:szCs w:val="24"/>
        </w:rPr>
        <w:t>。</w:t>
      </w:r>
    </w:p>
    <w:p w14:paraId="40188CC2">
      <w:pPr>
        <w:adjustRightInd/>
        <w:ind w:firstLine="480" w:firstLineChars="200"/>
        <w:rPr>
          <w:sz w:val="24"/>
          <w:szCs w:val="24"/>
        </w:rPr>
      </w:pPr>
      <w:r>
        <w:rPr>
          <w:rFonts w:hint="eastAsia"/>
          <w:sz w:val="24"/>
          <w:szCs w:val="24"/>
        </w:rPr>
        <w:t xml:space="preserve">集中采购机构联系人及联系电话（传真）：周先生 0660-3826983。 </w:t>
      </w:r>
    </w:p>
    <w:p w14:paraId="1A157C13">
      <w:pPr>
        <w:adjustRightInd/>
        <w:ind w:firstLine="480" w:firstLineChars="200"/>
        <w:rPr>
          <w:sz w:val="24"/>
          <w:szCs w:val="24"/>
        </w:rPr>
      </w:pPr>
    </w:p>
    <w:p w14:paraId="55AAB848">
      <w:pPr>
        <w:adjustRightInd/>
        <w:ind w:firstLine="480" w:firstLineChars="200"/>
        <w:rPr>
          <w:sz w:val="24"/>
          <w:szCs w:val="24"/>
        </w:rPr>
      </w:pPr>
      <w:r>
        <w:rPr>
          <w:sz w:val="24"/>
          <w:szCs w:val="24"/>
        </w:rPr>
        <w:t>附</w:t>
      </w:r>
      <w:r>
        <w:rPr>
          <w:rFonts w:hint="eastAsia"/>
          <w:sz w:val="24"/>
          <w:szCs w:val="24"/>
        </w:rPr>
        <w:t xml:space="preserve">：询价文件下载   </w:t>
      </w:r>
    </w:p>
    <w:p w14:paraId="29853523">
      <w:pPr>
        <w:adjustRightInd/>
        <w:ind w:firstLine="960" w:firstLineChars="400"/>
        <w:rPr>
          <w:sz w:val="24"/>
          <w:szCs w:val="24"/>
        </w:rPr>
      </w:pPr>
      <w:r>
        <w:rPr>
          <w:sz w:val="24"/>
          <w:szCs w:val="24"/>
        </w:rPr>
        <w:t>项目委托协议</w:t>
      </w:r>
    </w:p>
    <w:p w14:paraId="4E932626">
      <w:pPr>
        <w:adjustRightInd/>
        <w:ind w:firstLine="480" w:firstLineChars="200"/>
        <w:rPr>
          <w:sz w:val="24"/>
          <w:szCs w:val="24"/>
        </w:rPr>
      </w:pPr>
    </w:p>
    <w:p w14:paraId="75955009">
      <w:pPr>
        <w:adjustRightInd/>
        <w:ind w:firstLine="480" w:firstLineChars="200"/>
        <w:jc w:val="right"/>
        <w:rPr>
          <w:sz w:val="24"/>
          <w:szCs w:val="24"/>
        </w:rPr>
      </w:pPr>
      <w:r>
        <w:rPr>
          <w:rFonts w:hint="eastAsia"/>
          <w:sz w:val="24"/>
          <w:szCs w:val="24"/>
        </w:rPr>
        <w:t>汕尾市公共资源交易中心</w:t>
      </w:r>
    </w:p>
    <w:p w14:paraId="7603D0B9">
      <w:pPr>
        <w:adjustRightInd/>
        <w:ind w:firstLine="480" w:firstLineChars="200"/>
        <w:jc w:val="right"/>
        <w:rPr>
          <w:sz w:val="24"/>
          <w:szCs w:val="24"/>
        </w:rPr>
      </w:pPr>
      <w:r>
        <w:rPr>
          <w:rFonts w:hint="eastAsia"/>
          <w:sz w:val="24"/>
          <w:szCs w:val="24"/>
        </w:rPr>
        <w:t>2016年2月1日</w:t>
      </w:r>
    </w:p>
    <w:p w14:paraId="50A99676">
      <w:pPr>
        <w:snapToGrid w:val="0"/>
        <w:spacing w:before="100" w:beforeAutospacing="1" w:after="100" w:afterAutospacing="1" w:line="360" w:lineRule="auto"/>
        <w:ind w:right="708" w:rightChars="354"/>
        <w:jc w:val="center"/>
        <w:rPr>
          <w:b/>
          <w:sz w:val="36"/>
          <w:szCs w:val="36"/>
        </w:rPr>
      </w:pPr>
      <w:r>
        <w:rPr>
          <w:rFonts w:hint="eastAsia"/>
          <w:b/>
          <w:sz w:val="36"/>
          <w:szCs w:val="36"/>
        </w:rPr>
        <w:t>第一部分 采购</w:t>
      </w:r>
      <w:bookmarkStart w:id="0" w:name="_Toc177121126"/>
      <w:r>
        <w:rPr>
          <w:rFonts w:hint="eastAsia"/>
          <w:b/>
          <w:sz w:val="36"/>
          <w:szCs w:val="36"/>
        </w:rPr>
        <w:t>项目内容</w:t>
      </w:r>
    </w:p>
    <w:p w14:paraId="39789A8B">
      <w:pPr>
        <w:rPr>
          <w:rFonts w:hAnsi="宋体"/>
          <w:b/>
          <w:sz w:val="28"/>
          <w:szCs w:val="28"/>
        </w:rPr>
      </w:pPr>
      <w:r>
        <w:rPr>
          <w:rFonts w:hint="eastAsia" w:hAnsi="宋体"/>
          <w:b/>
          <w:sz w:val="28"/>
          <w:szCs w:val="28"/>
        </w:rPr>
        <w:t>一、供应商资格</w:t>
      </w:r>
    </w:p>
    <w:p w14:paraId="63675D41">
      <w:pPr>
        <w:ind w:firstLine="480" w:firstLineChars="200"/>
        <w:rPr>
          <w:sz w:val="24"/>
          <w:szCs w:val="24"/>
        </w:rPr>
      </w:pPr>
      <w:r>
        <w:rPr>
          <w:rFonts w:hint="eastAsia"/>
          <w:sz w:val="24"/>
          <w:szCs w:val="24"/>
        </w:rPr>
        <w:t>1、报价人具备《政府采购法》第二十二条规定的条件；</w:t>
      </w:r>
    </w:p>
    <w:p w14:paraId="0DB2B6C5">
      <w:pPr>
        <w:ind w:firstLine="480" w:firstLineChars="200"/>
        <w:rPr>
          <w:sz w:val="24"/>
          <w:szCs w:val="24"/>
        </w:rPr>
      </w:pPr>
      <w:r>
        <w:rPr>
          <w:rFonts w:hint="eastAsia"/>
          <w:sz w:val="24"/>
          <w:szCs w:val="24"/>
        </w:rPr>
        <w:t>2、供应商必须是具有独立承担民事责任能力的在中华人民共和国境内注册的</w:t>
      </w:r>
      <w:r>
        <w:rPr>
          <w:sz w:val="24"/>
          <w:szCs w:val="24"/>
        </w:rPr>
        <w:t>合法</w:t>
      </w:r>
      <w:r>
        <w:rPr>
          <w:rFonts w:hint="eastAsia"/>
          <w:sz w:val="24"/>
          <w:szCs w:val="24"/>
        </w:rPr>
        <w:t>法人（具备相关的经营范围）；</w:t>
      </w:r>
    </w:p>
    <w:p w14:paraId="66DA4C1E">
      <w:pPr>
        <w:ind w:firstLine="480" w:firstLineChars="200"/>
        <w:rPr>
          <w:sz w:val="24"/>
          <w:szCs w:val="24"/>
        </w:rPr>
      </w:pPr>
      <w:r>
        <w:rPr>
          <w:rFonts w:hint="eastAsia"/>
          <w:sz w:val="24"/>
          <w:szCs w:val="24"/>
        </w:rPr>
        <w:t>3、具有履行合同所必需的设备和专业技术能力；</w:t>
      </w:r>
    </w:p>
    <w:p w14:paraId="3EA3FAF2">
      <w:pPr>
        <w:ind w:firstLine="480" w:firstLineChars="200"/>
        <w:rPr>
          <w:sz w:val="24"/>
          <w:szCs w:val="24"/>
        </w:rPr>
      </w:pPr>
      <w:r>
        <w:rPr>
          <w:rFonts w:hint="eastAsia"/>
          <w:sz w:val="24"/>
          <w:szCs w:val="24"/>
        </w:rPr>
        <w:t>4、本项目不接受联合体投标；</w:t>
      </w:r>
      <w:bookmarkStart w:id="1" w:name="_Toc269303620"/>
    </w:p>
    <w:p w14:paraId="1D059286">
      <w:pPr>
        <w:ind w:firstLine="480" w:firstLineChars="200"/>
        <w:rPr>
          <w:sz w:val="24"/>
          <w:szCs w:val="24"/>
        </w:rPr>
      </w:pPr>
      <w:r>
        <w:rPr>
          <w:rFonts w:hint="eastAsia"/>
          <w:sz w:val="24"/>
          <w:szCs w:val="24"/>
        </w:rPr>
        <w:t>5、满足本招标文件规定的所有要求。</w:t>
      </w:r>
    </w:p>
    <w:p w14:paraId="6085273F">
      <w:pPr>
        <w:rPr>
          <w:b/>
          <w:sz w:val="30"/>
          <w:szCs w:val="30"/>
        </w:rPr>
      </w:pPr>
      <w:r>
        <w:rPr>
          <w:rFonts w:hint="eastAsia"/>
          <w:b/>
          <w:sz w:val="30"/>
          <w:szCs w:val="30"/>
        </w:rPr>
        <w:t>二、设备价格</w:t>
      </w:r>
      <w:bookmarkEnd w:id="1"/>
      <w:r>
        <w:rPr>
          <w:rFonts w:hint="eastAsia"/>
          <w:b/>
          <w:sz w:val="30"/>
          <w:szCs w:val="30"/>
        </w:rPr>
        <w:t>预算</w:t>
      </w:r>
    </w:p>
    <w:tbl>
      <w:tblPr>
        <w:tblStyle w:val="12"/>
        <w:tblpPr w:leftFromText="180" w:rightFromText="180" w:vertAnchor="text" w:horzAnchor="margin" w:tblpX="6" w:tblpY="135"/>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476"/>
        <w:gridCol w:w="1417"/>
        <w:gridCol w:w="1560"/>
        <w:gridCol w:w="1950"/>
      </w:tblGrid>
      <w:tr w14:paraId="7B1A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919" w:type="dxa"/>
            <w:textDirection w:val="tbRlV"/>
            <w:vAlign w:val="center"/>
          </w:tcPr>
          <w:p w14:paraId="1F4E628C">
            <w:pPr>
              <w:jc w:val="center"/>
              <w:rPr>
                <w:sz w:val="24"/>
                <w:szCs w:val="24"/>
              </w:rPr>
            </w:pPr>
            <w:r>
              <w:rPr>
                <w:rFonts w:hint="eastAsia"/>
                <w:sz w:val="24"/>
                <w:szCs w:val="24"/>
              </w:rPr>
              <w:t>序号</w:t>
            </w:r>
          </w:p>
        </w:tc>
        <w:tc>
          <w:tcPr>
            <w:tcW w:w="3476" w:type="dxa"/>
            <w:vAlign w:val="center"/>
          </w:tcPr>
          <w:p w14:paraId="7B600FDE">
            <w:pPr>
              <w:jc w:val="center"/>
              <w:rPr>
                <w:sz w:val="24"/>
                <w:szCs w:val="24"/>
              </w:rPr>
            </w:pPr>
            <w:r>
              <w:rPr>
                <w:rFonts w:hint="eastAsia"/>
                <w:sz w:val="24"/>
                <w:szCs w:val="24"/>
              </w:rPr>
              <w:t>名        称</w:t>
            </w:r>
          </w:p>
        </w:tc>
        <w:tc>
          <w:tcPr>
            <w:tcW w:w="1417" w:type="dxa"/>
            <w:vAlign w:val="center"/>
          </w:tcPr>
          <w:p w14:paraId="16E564BD">
            <w:pPr>
              <w:jc w:val="center"/>
              <w:rPr>
                <w:sz w:val="24"/>
                <w:szCs w:val="24"/>
              </w:rPr>
            </w:pPr>
            <w:r>
              <w:rPr>
                <w:rFonts w:hint="eastAsia"/>
                <w:sz w:val="24"/>
                <w:szCs w:val="24"/>
              </w:rPr>
              <w:t>数量</w:t>
            </w:r>
          </w:p>
        </w:tc>
        <w:tc>
          <w:tcPr>
            <w:tcW w:w="1560" w:type="dxa"/>
            <w:vAlign w:val="center"/>
          </w:tcPr>
          <w:p w14:paraId="181CD625">
            <w:pPr>
              <w:jc w:val="center"/>
              <w:rPr>
                <w:sz w:val="24"/>
                <w:szCs w:val="24"/>
              </w:rPr>
            </w:pPr>
            <w:r>
              <w:rPr>
                <w:rFonts w:hint="eastAsia"/>
                <w:sz w:val="24"/>
                <w:szCs w:val="24"/>
              </w:rPr>
              <w:t>单位</w:t>
            </w:r>
          </w:p>
        </w:tc>
        <w:tc>
          <w:tcPr>
            <w:tcW w:w="1950" w:type="dxa"/>
            <w:vAlign w:val="center"/>
          </w:tcPr>
          <w:p w14:paraId="54238027">
            <w:pPr>
              <w:jc w:val="center"/>
              <w:rPr>
                <w:sz w:val="24"/>
                <w:szCs w:val="24"/>
              </w:rPr>
            </w:pPr>
            <w:r>
              <w:rPr>
                <w:rFonts w:hint="eastAsia"/>
                <w:sz w:val="24"/>
                <w:szCs w:val="24"/>
              </w:rPr>
              <w:t>总额（元）</w:t>
            </w:r>
          </w:p>
        </w:tc>
      </w:tr>
      <w:tr w14:paraId="3AFC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9" w:type="dxa"/>
            <w:vAlign w:val="center"/>
          </w:tcPr>
          <w:p w14:paraId="7F32E725">
            <w:pPr>
              <w:jc w:val="center"/>
              <w:rPr>
                <w:sz w:val="24"/>
                <w:szCs w:val="24"/>
              </w:rPr>
            </w:pPr>
            <w:r>
              <w:rPr>
                <w:rFonts w:hint="eastAsia"/>
                <w:sz w:val="24"/>
                <w:szCs w:val="24"/>
              </w:rPr>
              <w:t>1</w:t>
            </w:r>
          </w:p>
        </w:tc>
        <w:tc>
          <w:tcPr>
            <w:tcW w:w="3476" w:type="dxa"/>
            <w:vAlign w:val="center"/>
          </w:tcPr>
          <w:p w14:paraId="5BD68B67">
            <w:pPr>
              <w:jc w:val="center"/>
              <w:rPr>
                <w:sz w:val="24"/>
                <w:szCs w:val="24"/>
              </w:rPr>
            </w:pPr>
            <w:r>
              <w:rPr>
                <w:rFonts w:hint="eastAsia"/>
                <w:sz w:val="24"/>
                <w:szCs w:val="24"/>
              </w:rPr>
              <w:t>一机两用监控系统服务器</w:t>
            </w:r>
          </w:p>
        </w:tc>
        <w:tc>
          <w:tcPr>
            <w:tcW w:w="1417" w:type="dxa"/>
            <w:vAlign w:val="center"/>
          </w:tcPr>
          <w:p w14:paraId="0FBC36CC">
            <w:pPr>
              <w:jc w:val="center"/>
              <w:rPr>
                <w:sz w:val="24"/>
                <w:szCs w:val="24"/>
              </w:rPr>
            </w:pPr>
            <w:r>
              <w:rPr>
                <w:rFonts w:hint="eastAsia" w:hAnsi="宋体"/>
                <w:bCs/>
                <w:sz w:val="24"/>
                <w:szCs w:val="24"/>
              </w:rPr>
              <w:t>1</w:t>
            </w:r>
          </w:p>
        </w:tc>
        <w:tc>
          <w:tcPr>
            <w:tcW w:w="1560" w:type="dxa"/>
            <w:vAlign w:val="center"/>
          </w:tcPr>
          <w:p w14:paraId="64EFFD5C">
            <w:pPr>
              <w:jc w:val="center"/>
              <w:rPr>
                <w:sz w:val="24"/>
                <w:szCs w:val="24"/>
              </w:rPr>
            </w:pPr>
            <w:r>
              <w:rPr>
                <w:rFonts w:hint="eastAsia" w:hAnsi="宋体"/>
                <w:color w:val="000000"/>
                <w:sz w:val="24"/>
                <w:szCs w:val="24"/>
              </w:rPr>
              <w:t>批</w:t>
            </w:r>
          </w:p>
        </w:tc>
        <w:tc>
          <w:tcPr>
            <w:tcW w:w="1950" w:type="dxa"/>
            <w:vAlign w:val="center"/>
          </w:tcPr>
          <w:p w14:paraId="60B60389">
            <w:pPr>
              <w:jc w:val="center"/>
              <w:rPr>
                <w:sz w:val="24"/>
                <w:szCs w:val="24"/>
              </w:rPr>
            </w:pPr>
            <w:r>
              <w:rPr>
                <w:rFonts w:hint="eastAsia"/>
                <w:sz w:val="24"/>
                <w:szCs w:val="24"/>
              </w:rPr>
              <w:t>25800</w:t>
            </w:r>
          </w:p>
        </w:tc>
      </w:tr>
    </w:tbl>
    <w:p w14:paraId="1F17A9F3">
      <w:pPr>
        <w:rPr>
          <w:b/>
          <w:sz w:val="30"/>
          <w:szCs w:val="30"/>
        </w:rPr>
      </w:pPr>
      <w:r>
        <w:rPr>
          <w:rFonts w:hint="eastAsia"/>
          <w:b/>
          <w:sz w:val="30"/>
          <w:szCs w:val="30"/>
        </w:rPr>
        <w:t>三、设备购置清单及技术参数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268"/>
        <w:gridCol w:w="5352"/>
      </w:tblGrid>
      <w:tr w14:paraId="50B5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668" w:type="dxa"/>
          </w:tcPr>
          <w:p w14:paraId="1761FFE1">
            <w:pPr>
              <w:jc w:val="center"/>
              <w:rPr>
                <w:b/>
                <w:sz w:val="28"/>
                <w:szCs w:val="28"/>
              </w:rPr>
            </w:pPr>
            <w:r>
              <w:rPr>
                <w:b/>
                <w:sz w:val="28"/>
                <w:szCs w:val="28"/>
              </w:rPr>
              <w:t>序号</w:t>
            </w:r>
          </w:p>
        </w:tc>
        <w:tc>
          <w:tcPr>
            <w:tcW w:w="2268" w:type="dxa"/>
          </w:tcPr>
          <w:p w14:paraId="490B0982">
            <w:pPr>
              <w:jc w:val="center"/>
              <w:rPr>
                <w:b/>
                <w:sz w:val="28"/>
                <w:szCs w:val="28"/>
              </w:rPr>
            </w:pPr>
            <w:r>
              <w:rPr>
                <w:b/>
                <w:sz w:val="28"/>
                <w:szCs w:val="28"/>
              </w:rPr>
              <w:t>设备名称</w:t>
            </w:r>
          </w:p>
        </w:tc>
        <w:tc>
          <w:tcPr>
            <w:tcW w:w="5352" w:type="dxa"/>
          </w:tcPr>
          <w:p w14:paraId="78BEC4E9">
            <w:pPr>
              <w:jc w:val="center"/>
              <w:rPr>
                <w:b/>
                <w:sz w:val="28"/>
                <w:szCs w:val="28"/>
              </w:rPr>
            </w:pPr>
            <w:r>
              <w:rPr>
                <w:b/>
                <w:sz w:val="28"/>
                <w:szCs w:val="28"/>
              </w:rPr>
              <w:t>技术参数要求</w:t>
            </w:r>
          </w:p>
        </w:tc>
      </w:tr>
      <w:tr w14:paraId="20D4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A1E6837">
            <w:pPr>
              <w:pStyle w:val="34"/>
              <w:ind w:left="420" w:firstLine="0" w:firstLineChars="0"/>
              <w:jc w:val="center"/>
              <w:rPr>
                <w:b/>
                <w:sz w:val="30"/>
                <w:szCs w:val="30"/>
              </w:rPr>
            </w:pPr>
            <w:r>
              <w:rPr>
                <w:rFonts w:hint="eastAsia"/>
                <w:b/>
                <w:sz w:val="30"/>
                <w:szCs w:val="30"/>
              </w:rPr>
              <w:t>1</w:t>
            </w:r>
          </w:p>
        </w:tc>
        <w:tc>
          <w:tcPr>
            <w:tcW w:w="2268" w:type="dxa"/>
            <w:vAlign w:val="center"/>
          </w:tcPr>
          <w:p w14:paraId="2ED40EC5">
            <w:pPr>
              <w:jc w:val="center"/>
              <w:rPr>
                <w:sz w:val="24"/>
                <w:szCs w:val="24"/>
              </w:rPr>
            </w:pPr>
            <w:r>
              <w:rPr>
                <w:rFonts w:hint="eastAsia"/>
                <w:sz w:val="24"/>
                <w:szCs w:val="24"/>
              </w:rPr>
              <w:t>处理器</w:t>
            </w:r>
          </w:p>
        </w:tc>
        <w:tc>
          <w:tcPr>
            <w:tcW w:w="5352" w:type="dxa"/>
            <w:vAlign w:val="center"/>
          </w:tcPr>
          <w:p w14:paraId="7F18A358">
            <w:pPr>
              <w:spacing w:line="264" w:lineRule="auto"/>
              <w:jc w:val="both"/>
              <w:rPr>
                <w:sz w:val="24"/>
                <w:szCs w:val="24"/>
              </w:rPr>
            </w:pPr>
            <w:r>
              <w:rPr>
                <w:rFonts w:hint="eastAsia"/>
                <w:sz w:val="24"/>
                <w:szCs w:val="24"/>
              </w:rPr>
              <w:t>CPU类型</w:t>
            </w:r>
            <w:r>
              <w:fldChar w:fldCharType="begin"/>
            </w:r>
            <w:r>
              <w:instrText xml:space="preserve"> HYPERLINK "http://detail.zol.com.cn/server/p22909/" </w:instrText>
            </w:r>
            <w:r>
              <w:fldChar w:fldCharType="separate"/>
            </w:r>
            <w:r>
              <w:rPr>
                <w:rStyle w:val="16"/>
                <w:rFonts w:hint="eastAsia"/>
                <w:sz w:val="24"/>
                <w:szCs w:val="24"/>
              </w:rPr>
              <w:t>Intel 至强E5-2600</w:t>
            </w:r>
            <w:r>
              <w:rPr>
                <w:rStyle w:val="16"/>
                <w:rFonts w:hint="eastAsia"/>
                <w:sz w:val="24"/>
                <w:szCs w:val="24"/>
              </w:rPr>
              <w:fldChar w:fldCharType="end"/>
            </w:r>
          </w:p>
          <w:p w14:paraId="7772CCD6">
            <w:pPr>
              <w:spacing w:line="264" w:lineRule="auto"/>
              <w:jc w:val="both"/>
              <w:rPr>
                <w:sz w:val="24"/>
                <w:szCs w:val="24"/>
              </w:rPr>
            </w:pPr>
            <w:r>
              <w:rPr>
                <w:rFonts w:hint="eastAsia"/>
                <w:sz w:val="24"/>
                <w:szCs w:val="24"/>
              </w:rPr>
              <w:t>CPU型号Xeon E5-2620</w:t>
            </w:r>
          </w:p>
          <w:p w14:paraId="30B61C94">
            <w:pPr>
              <w:spacing w:line="264" w:lineRule="auto"/>
              <w:jc w:val="both"/>
              <w:rPr>
                <w:sz w:val="24"/>
                <w:szCs w:val="24"/>
              </w:rPr>
            </w:pPr>
            <w:r>
              <w:rPr>
                <w:rFonts w:hint="eastAsia"/>
                <w:sz w:val="24"/>
                <w:szCs w:val="24"/>
              </w:rPr>
              <w:t>CPU频率2GHz</w:t>
            </w:r>
          </w:p>
          <w:p w14:paraId="6BBD7419">
            <w:pPr>
              <w:spacing w:line="264" w:lineRule="auto"/>
              <w:jc w:val="both"/>
              <w:rPr>
                <w:sz w:val="24"/>
                <w:szCs w:val="24"/>
              </w:rPr>
            </w:pPr>
            <w:r>
              <w:rPr>
                <w:rFonts w:hint="eastAsia"/>
                <w:sz w:val="24"/>
                <w:szCs w:val="24"/>
              </w:rPr>
              <w:t>智能加速主频2.5GHz</w:t>
            </w:r>
          </w:p>
          <w:p w14:paraId="2D9BFA1C">
            <w:pPr>
              <w:spacing w:line="264" w:lineRule="auto"/>
              <w:jc w:val="both"/>
              <w:rPr>
                <w:sz w:val="24"/>
                <w:szCs w:val="24"/>
              </w:rPr>
            </w:pPr>
            <w:r>
              <w:rPr>
                <w:rFonts w:hint="eastAsia"/>
                <w:sz w:val="24"/>
                <w:szCs w:val="24"/>
              </w:rPr>
              <w:t>CPU数量2颗</w:t>
            </w:r>
          </w:p>
          <w:p w14:paraId="115618F8">
            <w:pPr>
              <w:spacing w:line="264" w:lineRule="auto"/>
              <w:jc w:val="both"/>
              <w:rPr>
                <w:sz w:val="24"/>
                <w:szCs w:val="24"/>
              </w:rPr>
            </w:pPr>
            <w:r>
              <w:rPr>
                <w:rFonts w:hint="eastAsia"/>
                <w:sz w:val="24"/>
                <w:szCs w:val="24"/>
              </w:rPr>
              <w:t>三级缓存15MB</w:t>
            </w:r>
          </w:p>
          <w:p w14:paraId="22602AFB">
            <w:pPr>
              <w:spacing w:line="264" w:lineRule="auto"/>
              <w:jc w:val="both"/>
              <w:rPr>
                <w:sz w:val="24"/>
                <w:szCs w:val="24"/>
              </w:rPr>
            </w:pPr>
            <w:r>
              <w:rPr>
                <w:rFonts w:hint="eastAsia"/>
                <w:sz w:val="24"/>
                <w:szCs w:val="24"/>
              </w:rPr>
              <w:t>总线规格QPI 7.2GT/s</w:t>
            </w:r>
          </w:p>
          <w:p w14:paraId="58FFD380">
            <w:pPr>
              <w:spacing w:line="264" w:lineRule="auto"/>
              <w:jc w:val="both"/>
              <w:rPr>
                <w:sz w:val="24"/>
                <w:szCs w:val="24"/>
              </w:rPr>
            </w:pPr>
            <w:r>
              <w:rPr>
                <w:rFonts w:hint="eastAsia"/>
                <w:sz w:val="24"/>
                <w:szCs w:val="24"/>
              </w:rPr>
              <w:t>CPU核心</w:t>
            </w:r>
            <w:r>
              <w:fldChar w:fldCharType="begin"/>
            </w:r>
            <w:r>
              <w:instrText xml:space="preserve"> HYPERLINK "http://detail.zol.com.cn/server/s1326/" </w:instrText>
            </w:r>
            <w:r>
              <w:fldChar w:fldCharType="separate"/>
            </w:r>
            <w:r>
              <w:rPr>
                <w:rStyle w:val="16"/>
                <w:rFonts w:hint="eastAsia"/>
                <w:sz w:val="24"/>
                <w:szCs w:val="24"/>
              </w:rPr>
              <w:t>六核</w:t>
            </w:r>
            <w:r>
              <w:rPr>
                <w:rStyle w:val="16"/>
                <w:rFonts w:hint="eastAsia"/>
                <w:sz w:val="24"/>
                <w:szCs w:val="24"/>
              </w:rPr>
              <w:fldChar w:fldCharType="end"/>
            </w:r>
          </w:p>
          <w:p w14:paraId="276CDB0C">
            <w:pPr>
              <w:spacing w:line="264" w:lineRule="auto"/>
              <w:jc w:val="both"/>
              <w:rPr>
                <w:sz w:val="24"/>
                <w:szCs w:val="24"/>
              </w:rPr>
            </w:pPr>
            <w:r>
              <w:rPr>
                <w:rFonts w:hint="eastAsia"/>
                <w:sz w:val="24"/>
                <w:szCs w:val="24"/>
              </w:rPr>
              <w:t>CPU线程数</w:t>
            </w:r>
            <w:r>
              <w:fldChar w:fldCharType="begin"/>
            </w:r>
            <w:r>
              <w:instrText xml:space="preserve"> HYPERLINK "http://detail.zol.com.cn/server/s3255/" </w:instrText>
            </w:r>
            <w:r>
              <w:fldChar w:fldCharType="separate"/>
            </w:r>
            <w:r>
              <w:rPr>
                <w:rStyle w:val="16"/>
                <w:rFonts w:hint="eastAsia"/>
                <w:sz w:val="24"/>
                <w:szCs w:val="24"/>
              </w:rPr>
              <w:t>12线程</w:t>
            </w:r>
            <w:r>
              <w:rPr>
                <w:rStyle w:val="16"/>
                <w:rFonts w:hint="eastAsia"/>
                <w:sz w:val="24"/>
                <w:szCs w:val="24"/>
              </w:rPr>
              <w:fldChar w:fldCharType="end"/>
            </w:r>
          </w:p>
        </w:tc>
      </w:tr>
      <w:tr w14:paraId="1242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3E10128">
            <w:pPr>
              <w:jc w:val="center"/>
              <w:rPr>
                <w:b/>
                <w:sz w:val="30"/>
                <w:szCs w:val="30"/>
              </w:rPr>
            </w:pPr>
            <w:r>
              <w:rPr>
                <w:rFonts w:hint="eastAsia"/>
                <w:b/>
                <w:sz w:val="30"/>
                <w:szCs w:val="30"/>
              </w:rPr>
              <w:t>2</w:t>
            </w:r>
          </w:p>
        </w:tc>
        <w:tc>
          <w:tcPr>
            <w:tcW w:w="2268" w:type="dxa"/>
            <w:vAlign w:val="center"/>
          </w:tcPr>
          <w:p w14:paraId="63B47285">
            <w:pPr>
              <w:jc w:val="center"/>
              <w:rPr>
                <w:sz w:val="24"/>
                <w:szCs w:val="24"/>
              </w:rPr>
            </w:pPr>
            <w:r>
              <w:rPr>
                <w:rFonts w:hint="eastAsia"/>
                <w:sz w:val="24"/>
                <w:szCs w:val="24"/>
              </w:rPr>
              <w:t>主板</w:t>
            </w:r>
          </w:p>
        </w:tc>
        <w:tc>
          <w:tcPr>
            <w:tcW w:w="5352" w:type="dxa"/>
          </w:tcPr>
          <w:p w14:paraId="6A573FC6">
            <w:pPr>
              <w:spacing w:line="264" w:lineRule="auto"/>
              <w:jc w:val="both"/>
              <w:rPr>
                <w:sz w:val="24"/>
                <w:szCs w:val="24"/>
              </w:rPr>
            </w:pPr>
            <w:r>
              <w:rPr>
                <w:rFonts w:hint="eastAsia"/>
                <w:sz w:val="24"/>
                <w:szCs w:val="24"/>
              </w:rPr>
              <w:t>主板芯片组Intel C600</w:t>
            </w:r>
          </w:p>
          <w:p w14:paraId="3D1ECA2D">
            <w:pPr>
              <w:spacing w:line="264" w:lineRule="auto"/>
              <w:jc w:val="both"/>
              <w:rPr>
                <w:b/>
                <w:sz w:val="30"/>
                <w:szCs w:val="30"/>
              </w:rPr>
            </w:pPr>
            <w:r>
              <w:rPr>
                <w:rFonts w:hint="eastAsia"/>
                <w:sz w:val="24"/>
                <w:szCs w:val="24"/>
              </w:rPr>
              <w:t>扩展槽1×全高全长PCI-E x16插槽</w:t>
            </w:r>
            <w:r>
              <w:rPr>
                <w:rFonts w:hint="eastAsia"/>
                <w:sz w:val="24"/>
                <w:szCs w:val="24"/>
              </w:rPr>
              <w:br w:type="textWrapping"/>
            </w:r>
            <w:r>
              <w:rPr>
                <w:rFonts w:hint="eastAsia"/>
                <w:sz w:val="24"/>
                <w:szCs w:val="24"/>
              </w:rPr>
              <w:t>3×半高全长PCI-E x8插槽</w:t>
            </w:r>
            <w:r>
              <w:rPr>
                <w:rFonts w:hint="eastAsia"/>
                <w:sz w:val="24"/>
                <w:szCs w:val="24"/>
              </w:rPr>
              <w:br w:type="textWrapping"/>
            </w:r>
            <w:r>
              <w:rPr>
                <w:rFonts w:hint="eastAsia"/>
                <w:sz w:val="24"/>
                <w:szCs w:val="24"/>
              </w:rPr>
              <w:t>3×半高半长PCI-E x8插槽</w:t>
            </w:r>
          </w:p>
        </w:tc>
      </w:tr>
      <w:tr w14:paraId="5890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911E329">
            <w:pPr>
              <w:jc w:val="center"/>
              <w:rPr>
                <w:b/>
                <w:sz w:val="30"/>
                <w:szCs w:val="30"/>
              </w:rPr>
            </w:pPr>
            <w:r>
              <w:rPr>
                <w:rFonts w:hint="eastAsia"/>
                <w:b/>
                <w:sz w:val="30"/>
                <w:szCs w:val="30"/>
              </w:rPr>
              <w:t>3</w:t>
            </w:r>
          </w:p>
        </w:tc>
        <w:tc>
          <w:tcPr>
            <w:tcW w:w="2268" w:type="dxa"/>
            <w:vAlign w:val="center"/>
          </w:tcPr>
          <w:p w14:paraId="4717B886">
            <w:pPr>
              <w:jc w:val="center"/>
              <w:rPr>
                <w:sz w:val="24"/>
                <w:szCs w:val="24"/>
              </w:rPr>
            </w:pPr>
            <w:r>
              <w:rPr>
                <w:rFonts w:hint="eastAsia"/>
                <w:sz w:val="24"/>
                <w:szCs w:val="24"/>
              </w:rPr>
              <w:t>内存</w:t>
            </w:r>
          </w:p>
        </w:tc>
        <w:tc>
          <w:tcPr>
            <w:tcW w:w="5352" w:type="dxa"/>
          </w:tcPr>
          <w:p w14:paraId="75C89ECC">
            <w:pPr>
              <w:spacing w:line="264" w:lineRule="auto"/>
              <w:jc w:val="both"/>
              <w:rPr>
                <w:sz w:val="24"/>
                <w:szCs w:val="24"/>
              </w:rPr>
            </w:pPr>
            <w:r>
              <w:rPr>
                <w:rFonts w:hint="eastAsia"/>
                <w:sz w:val="24"/>
                <w:szCs w:val="24"/>
              </w:rPr>
              <w:t>内存类型ECC DDR3</w:t>
            </w:r>
          </w:p>
          <w:p w14:paraId="5A25B051">
            <w:pPr>
              <w:spacing w:line="264" w:lineRule="auto"/>
              <w:jc w:val="both"/>
              <w:rPr>
                <w:sz w:val="24"/>
                <w:szCs w:val="24"/>
              </w:rPr>
            </w:pPr>
            <w:r>
              <w:rPr>
                <w:rFonts w:hint="eastAsia"/>
                <w:sz w:val="24"/>
                <w:szCs w:val="24"/>
              </w:rPr>
              <w:t>内存容量</w:t>
            </w:r>
            <w:r>
              <w:fldChar w:fldCharType="begin"/>
            </w:r>
            <w:r>
              <w:instrText xml:space="preserve"> HYPERLINK "http://detail.zol.com.cn/server/s2247/" </w:instrText>
            </w:r>
            <w:r>
              <w:fldChar w:fldCharType="separate"/>
            </w:r>
            <w:r>
              <w:rPr>
                <w:rStyle w:val="16"/>
                <w:rFonts w:hint="eastAsia"/>
                <w:sz w:val="24"/>
                <w:szCs w:val="24"/>
              </w:rPr>
              <w:t>12GB</w:t>
            </w:r>
            <w:r>
              <w:rPr>
                <w:rStyle w:val="16"/>
                <w:rFonts w:hint="eastAsia"/>
                <w:sz w:val="24"/>
                <w:szCs w:val="24"/>
              </w:rPr>
              <w:fldChar w:fldCharType="end"/>
            </w:r>
            <w:r>
              <w:rPr>
                <w:rFonts w:hint="eastAsia"/>
                <w:sz w:val="24"/>
                <w:szCs w:val="24"/>
              </w:rPr>
              <w:t>或以上</w:t>
            </w:r>
          </w:p>
          <w:p w14:paraId="521D70BE">
            <w:pPr>
              <w:spacing w:line="264" w:lineRule="auto"/>
              <w:jc w:val="both"/>
              <w:rPr>
                <w:b/>
                <w:sz w:val="30"/>
                <w:szCs w:val="30"/>
              </w:rPr>
            </w:pPr>
            <w:r>
              <w:rPr>
                <w:rFonts w:hint="eastAsia"/>
                <w:sz w:val="24"/>
                <w:szCs w:val="24"/>
              </w:rPr>
              <w:t>内存插槽数量24</w:t>
            </w:r>
          </w:p>
        </w:tc>
      </w:tr>
      <w:tr w14:paraId="61AB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1668" w:type="dxa"/>
            <w:vAlign w:val="center"/>
          </w:tcPr>
          <w:p w14:paraId="3E817B9F">
            <w:pPr>
              <w:jc w:val="center"/>
              <w:rPr>
                <w:b/>
                <w:sz w:val="30"/>
                <w:szCs w:val="30"/>
              </w:rPr>
            </w:pPr>
            <w:r>
              <w:rPr>
                <w:rFonts w:hint="eastAsia"/>
                <w:b/>
                <w:sz w:val="30"/>
                <w:szCs w:val="30"/>
              </w:rPr>
              <w:t>4</w:t>
            </w:r>
          </w:p>
        </w:tc>
        <w:tc>
          <w:tcPr>
            <w:tcW w:w="2268" w:type="dxa"/>
            <w:vAlign w:val="center"/>
          </w:tcPr>
          <w:p w14:paraId="6D322592">
            <w:pPr>
              <w:jc w:val="center"/>
              <w:rPr>
                <w:sz w:val="24"/>
                <w:szCs w:val="24"/>
              </w:rPr>
            </w:pPr>
            <w:r>
              <w:rPr>
                <w:rFonts w:hint="eastAsia"/>
                <w:sz w:val="24"/>
                <w:szCs w:val="24"/>
              </w:rPr>
              <w:t>存储</w:t>
            </w:r>
          </w:p>
        </w:tc>
        <w:tc>
          <w:tcPr>
            <w:tcW w:w="5352" w:type="dxa"/>
          </w:tcPr>
          <w:p w14:paraId="7CE44FBD">
            <w:pPr>
              <w:spacing w:line="264" w:lineRule="auto"/>
              <w:jc w:val="both"/>
              <w:rPr>
                <w:sz w:val="24"/>
                <w:szCs w:val="24"/>
              </w:rPr>
            </w:pPr>
            <w:r>
              <w:rPr>
                <w:rFonts w:hint="eastAsia"/>
                <w:sz w:val="24"/>
                <w:szCs w:val="24"/>
              </w:rPr>
              <w:t>硬盘接口类型SAS</w:t>
            </w:r>
          </w:p>
          <w:p w14:paraId="56583FB7">
            <w:pPr>
              <w:spacing w:line="264" w:lineRule="auto"/>
              <w:jc w:val="both"/>
              <w:rPr>
                <w:sz w:val="24"/>
                <w:szCs w:val="24"/>
              </w:rPr>
            </w:pPr>
            <w:r>
              <w:rPr>
                <w:rFonts w:hint="eastAsia"/>
                <w:sz w:val="24"/>
                <w:szCs w:val="24"/>
              </w:rPr>
              <w:t>硬盘容量1T或以上</w:t>
            </w:r>
          </w:p>
          <w:p w14:paraId="0FA37B47">
            <w:pPr>
              <w:spacing w:line="264" w:lineRule="auto"/>
              <w:jc w:val="both"/>
              <w:rPr>
                <w:sz w:val="24"/>
                <w:szCs w:val="24"/>
              </w:rPr>
            </w:pPr>
            <w:r>
              <w:rPr>
                <w:rFonts w:hint="eastAsia"/>
                <w:sz w:val="24"/>
                <w:szCs w:val="24"/>
              </w:rPr>
              <w:t>磁盘控制器PERC H310</w:t>
            </w:r>
          </w:p>
          <w:p w14:paraId="4ABEE08F">
            <w:pPr>
              <w:spacing w:line="264" w:lineRule="auto"/>
              <w:jc w:val="both"/>
              <w:rPr>
                <w:sz w:val="24"/>
                <w:szCs w:val="24"/>
              </w:rPr>
            </w:pPr>
            <w:r>
              <w:rPr>
                <w:rFonts w:hint="eastAsia"/>
                <w:sz w:val="24"/>
                <w:szCs w:val="24"/>
              </w:rPr>
              <w:t>RAID模式RAID 5</w:t>
            </w:r>
          </w:p>
          <w:p w14:paraId="2AA7AFDA">
            <w:pPr>
              <w:spacing w:line="264" w:lineRule="auto"/>
              <w:jc w:val="both"/>
              <w:rPr>
                <w:b/>
                <w:sz w:val="30"/>
                <w:szCs w:val="30"/>
              </w:rPr>
            </w:pPr>
            <w:r>
              <w:rPr>
                <w:rFonts w:hint="eastAsia"/>
                <w:sz w:val="24"/>
                <w:szCs w:val="24"/>
              </w:rPr>
              <w:t>光驱DVD</w:t>
            </w:r>
          </w:p>
        </w:tc>
      </w:tr>
      <w:tr w14:paraId="3C9D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CBB0794">
            <w:pPr>
              <w:jc w:val="center"/>
              <w:rPr>
                <w:b/>
                <w:sz w:val="30"/>
                <w:szCs w:val="30"/>
              </w:rPr>
            </w:pPr>
            <w:r>
              <w:rPr>
                <w:rFonts w:hint="eastAsia"/>
                <w:b/>
                <w:sz w:val="30"/>
                <w:szCs w:val="30"/>
              </w:rPr>
              <w:t>5</w:t>
            </w:r>
          </w:p>
        </w:tc>
        <w:tc>
          <w:tcPr>
            <w:tcW w:w="2268" w:type="dxa"/>
            <w:vAlign w:val="center"/>
          </w:tcPr>
          <w:p w14:paraId="0BA42D9E">
            <w:pPr>
              <w:jc w:val="center"/>
              <w:rPr>
                <w:sz w:val="24"/>
                <w:szCs w:val="24"/>
              </w:rPr>
            </w:pPr>
            <w:r>
              <w:rPr>
                <w:rFonts w:hint="eastAsia"/>
                <w:sz w:val="24"/>
                <w:szCs w:val="24"/>
              </w:rPr>
              <w:t>网络</w:t>
            </w:r>
          </w:p>
        </w:tc>
        <w:tc>
          <w:tcPr>
            <w:tcW w:w="5352" w:type="dxa"/>
            <w:vAlign w:val="center"/>
          </w:tcPr>
          <w:p w14:paraId="1CE97134">
            <w:pPr>
              <w:spacing w:line="264" w:lineRule="auto"/>
              <w:jc w:val="both"/>
              <w:rPr>
                <w:sz w:val="24"/>
                <w:szCs w:val="24"/>
              </w:rPr>
            </w:pPr>
            <w:r>
              <w:rPr>
                <w:rFonts w:hint="eastAsia"/>
                <w:sz w:val="24"/>
                <w:szCs w:val="24"/>
              </w:rPr>
              <w:t>两个百兆/千兆自适应网卡</w:t>
            </w:r>
          </w:p>
        </w:tc>
      </w:tr>
      <w:tr w14:paraId="4016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15067B1">
            <w:pPr>
              <w:jc w:val="center"/>
              <w:rPr>
                <w:b/>
                <w:sz w:val="30"/>
                <w:szCs w:val="30"/>
              </w:rPr>
            </w:pPr>
            <w:r>
              <w:rPr>
                <w:rFonts w:hint="eastAsia"/>
                <w:b/>
                <w:sz w:val="30"/>
                <w:szCs w:val="30"/>
              </w:rPr>
              <w:t>6</w:t>
            </w:r>
          </w:p>
        </w:tc>
        <w:tc>
          <w:tcPr>
            <w:tcW w:w="2268" w:type="dxa"/>
            <w:vAlign w:val="center"/>
          </w:tcPr>
          <w:p w14:paraId="160BF21E">
            <w:pPr>
              <w:jc w:val="center"/>
              <w:rPr>
                <w:sz w:val="24"/>
                <w:szCs w:val="24"/>
              </w:rPr>
            </w:pPr>
            <w:r>
              <w:rPr>
                <w:rFonts w:hint="eastAsia"/>
                <w:sz w:val="24"/>
                <w:szCs w:val="24"/>
              </w:rPr>
              <w:t>电源</w:t>
            </w:r>
          </w:p>
        </w:tc>
        <w:tc>
          <w:tcPr>
            <w:tcW w:w="5352" w:type="dxa"/>
            <w:vAlign w:val="center"/>
          </w:tcPr>
          <w:p w14:paraId="15538E4E">
            <w:pPr>
              <w:spacing w:line="264" w:lineRule="auto"/>
              <w:jc w:val="both"/>
              <w:rPr>
                <w:sz w:val="24"/>
                <w:szCs w:val="24"/>
              </w:rPr>
            </w:pPr>
            <w:r>
              <w:rPr>
                <w:rFonts w:hint="eastAsia"/>
                <w:sz w:val="24"/>
                <w:szCs w:val="24"/>
              </w:rPr>
              <w:t>495W或以上</w:t>
            </w:r>
          </w:p>
        </w:tc>
      </w:tr>
      <w:tr w14:paraId="4428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E3696B8">
            <w:pPr>
              <w:jc w:val="center"/>
              <w:rPr>
                <w:b/>
                <w:sz w:val="30"/>
                <w:szCs w:val="30"/>
              </w:rPr>
            </w:pPr>
            <w:r>
              <w:rPr>
                <w:rFonts w:hint="eastAsia"/>
                <w:b/>
                <w:sz w:val="30"/>
                <w:szCs w:val="30"/>
              </w:rPr>
              <w:t>7</w:t>
            </w:r>
          </w:p>
        </w:tc>
        <w:tc>
          <w:tcPr>
            <w:tcW w:w="2268" w:type="dxa"/>
            <w:vAlign w:val="center"/>
          </w:tcPr>
          <w:p w14:paraId="29A4AE6F">
            <w:pPr>
              <w:jc w:val="center"/>
              <w:rPr>
                <w:sz w:val="24"/>
                <w:szCs w:val="24"/>
              </w:rPr>
            </w:pPr>
            <w:r>
              <w:rPr>
                <w:rFonts w:hint="eastAsia"/>
                <w:sz w:val="24"/>
                <w:szCs w:val="24"/>
              </w:rPr>
              <w:t>支持操作系统</w:t>
            </w:r>
          </w:p>
        </w:tc>
        <w:tc>
          <w:tcPr>
            <w:tcW w:w="5352" w:type="dxa"/>
            <w:vAlign w:val="center"/>
          </w:tcPr>
          <w:p w14:paraId="116CFFED">
            <w:pPr>
              <w:spacing w:line="264" w:lineRule="auto"/>
              <w:jc w:val="both"/>
              <w:rPr>
                <w:sz w:val="24"/>
                <w:szCs w:val="24"/>
              </w:rPr>
            </w:pPr>
            <w:r>
              <w:rPr>
                <w:rFonts w:hint="eastAsia"/>
                <w:sz w:val="24"/>
                <w:szCs w:val="24"/>
              </w:rPr>
              <w:t>Windows和LINUX</w:t>
            </w:r>
          </w:p>
        </w:tc>
      </w:tr>
    </w:tbl>
    <w:p w14:paraId="082E8D35">
      <w:pPr>
        <w:spacing w:line="360" w:lineRule="auto"/>
        <w:ind w:right="-62" w:rightChars="-31"/>
        <w:outlineLvl w:val="1"/>
        <w:rPr>
          <w:rFonts w:hAnsi="宋体" w:cs="Arial"/>
          <w:b/>
          <w:sz w:val="30"/>
          <w:szCs w:val="30"/>
        </w:rPr>
      </w:pPr>
      <w:r>
        <w:rPr>
          <w:rFonts w:hint="eastAsia"/>
          <w:b/>
          <w:color w:val="000000"/>
          <w:sz w:val="24"/>
          <w:szCs w:val="24"/>
        </w:rPr>
        <w:t>注：投标产品技术参数必须完全满足或优于招标文件技术参数要求，否则视为无效投标。</w:t>
      </w:r>
    </w:p>
    <w:p w14:paraId="6F1354FA">
      <w:pPr>
        <w:spacing w:line="360" w:lineRule="exact"/>
        <w:rPr>
          <w:rFonts w:hAnsi="宋体" w:cs="Arial"/>
          <w:b/>
          <w:sz w:val="30"/>
          <w:szCs w:val="30"/>
        </w:rPr>
      </w:pPr>
      <w:r>
        <w:rPr>
          <w:rFonts w:hint="eastAsia" w:hAnsi="宋体" w:cs="Arial"/>
          <w:b/>
          <w:sz w:val="30"/>
          <w:szCs w:val="30"/>
        </w:rPr>
        <w:t>三、商务要求：</w:t>
      </w:r>
      <w:bookmarkEnd w:id="0"/>
    </w:p>
    <w:p w14:paraId="6F9DAC1E">
      <w:pPr>
        <w:spacing w:line="340" w:lineRule="exact"/>
        <w:ind w:firstLine="480" w:firstLineChars="200"/>
        <w:rPr>
          <w:rFonts w:hAnsi="宋体"/>
          <w:sz w:val="24"/>
          <w:szCs w:val="24"/>
        </w:rPr>
      </w:pPr>
      <w:r>
        <w:rPr>
          <w:rFonts w:hint="eastAsia" w:hAnsi="宋体"/>
          <w:sz w:val="24"/>
          <w:szCs w:val="24"/>
        </w:rPr>
        <w:t>1、本项目预算金额为人民币25800元整，超过预算价格为无效投标。</w:t>
      </w:r>
    </w:p>
    <w:p w14:paraId="69E2A474">
      <w:pPr>
        <w:spacing w:line="340" w:lineRule="exact"/>
        <w:ind w:firstLine="480" w:firstLineChars="200"/>
        <w:rPr>
          <w:rFonts w:hAnsi="宋体"/>
          <w:sz w:val="24"/>
          <w:szCs w:val="24"/>
        </w:rPr>
      </w:pPr>
      <w:r>
        <w:rPr>
          <w:rFonts w:hint="eastAsia" w:hAnsi="宋体"/>
          <w:sz w:val="24"/>
          <w:szCs w:val="24"/>
        </w:rPr>
        <w:t>2、报价人的报价必须严格按照所采购产品报价,漏报或高于预算金额视为无效投标。</w:t>
      </w:r>
    </w:p>
    <w:p w14:paraId="0216433A">
      <w:pPr>
        <w:spacing w:line="340" w:lineRule="exact"/>
        <w:ind w:firstLine="480" w:firstLineChars="200"/>
        <w:rPr>
          <w:rFonts w:hAnsi="宋体"/>
          <w:sz w:val="24"/>
          <w:szCs w:val="24"/>
        </w:rPr>
      </w:pPr>
      <w:r>
        <w:rPr>
          <w:rFonts w:hint="eastAsia" w:hAnsi="宋体"/>
          <w:sz w:val="24"/>
          <w:szCs w:val="24"/>
        </w:rPr>
        <w:t>3、投标报价一律以人民币报价，投标报价被视为供应商的最后报价或成交价，其中包括货品价格、税费、运杂费及合同实施过程中不可预见费用等。</w:t>
      </w:r>
    </w:p>
    <w:p w14:paraId="27354309">
      <w:pPr>
        <w:spacing w:line="340" w:lineRule="exact"/>
        <w:ind w:firstLine="480" w:firstLineChars="200"/>
        <w:rPr>
          <w:rFonts w:hAnsi="宋体"/>
          <w:sz w:val="24"/>
          <w:szCs w:val="24"/>
        </w:rPr>
      </w:pPr>
      <w:r>
        <w:rPr>
          <w:rFonts w:hint="eastAsia" w:hAnsi="宋体"/>
          <w:sz w:val="24"/>
          <w:szCs w:val="24"/>
        </w:rPr>
        <w:t>4、成交供应商投标单价为签订合同价格（如总价与单价总计不一致，以单价总计为准）。在合同有效期内，合同价不受市场价格变化的影响。</w:t>
      </w:r>
    </w:p>
    <w:p w14:paraId="6BD02ABF">
      <w:pPr>
        <w:spacing w:line="340" w:lineRule="exact"/>
        <w:ind w:firstLine="480" w:firstLineChars="200"/>
        <w:rPr>
          <w:rFonts w:hAnsi="宋体"/>
          <w:sz w:val="24"/>
          <w:szCs w:val="24"/>
        </w:rPr>
      </w:pPr>
      <w:r>
        <w:rPr>
          <w:rFonts w:hint="eastAsia" w:hAnsi="宋体"/>
          <w:sz w:val="24"/>
          <w:szCs w:val="24"/>
        </w:rPr>
        <w:t>5、基本要求</w:t>
      </w:r>
    </w:p>
    <w:p w14:paraId="38F86EB4">
      <w:pPr>
        <w:spacing w:line="340" w:lineRule="exact"/>
        <w:ind w:firstLine="480" w:firstLineChars="200"/>
        <w:rPr>
          <w:rFonts w:hAnsi="宋体"/>
          <w:sz w:val="24"/>
          <w:szCs w:val="24"/>
        </w:rPr>
      </w:pPr>
      <w:bookmarkStart w:id="2" w:name="_Toc421187907"/>
      <w:r>
        <w:rPr>
          <w:rFonts w:hint="eastAsia" w:hAnsi="宋体"/>
          <w:sz w:val="24"/>
          <w:szCs w:val="24"/>
        </w:rPr>
        <w:t>5.1、报价供应商应提供已注册品牌制造商原装、全新的、并且符合国家以及该产品的出厂标准的设备。在正确安装后，能确保在正常的使用过程中安全、可靠，并达到有关规定的要求。</w:t>
      </w:r>
      <w:bookmarkEnd w:id="2"/>
    </w:p>
    <w:p w14:paraId="74275B22">
      <w:pPr>
        <w:spacing w:line="340" w:lineRule="exact"/>
        <w:ind w:firstLine="480" w:firstLineChars="200"/>
        <w:rPr>
          <w:rFonts w:hAnsi="宋体"/>
          <w:sz w:val="24"/>
          <w:szCs w:val="24"/>
        </w:rPr>
      </w:pPr>
      <w:bookmarkStart w:id="3" w:name="_Toc421187909"/>
      <w:r>
        <w:rPr>
          <w:rFonts w:hint="eastAsia" w:hAnsi="宋体"/>
          <w:sz w:val="24"/>
          <w:szCs w:val="24"/>
        </w:rPr>
        <w:t>5.3、所有货物及设计、制造、测试和安装都应符合采购时已颁布的现行中国国家或国家认可的（部颁、行业）标准和国际标准化组织以及等效或更优的其他国家的权威性标准和规范的有关条文。</w:t>
      </w:r>
      <w:bookmarkEnd w:id="3"/>
    </w:p>
    <w:p w14:paraId="2FAD2852">
      <w:pPr>
        <w:spacing w:line="340" w:lineRule="exact"/>
        <w:ind w:firstLine="480" w:firstLineChars="200"/>
        <w:rPr>
          <w:rFonts w:hAnsi="宋体"/>
          <w:sz w:val="24"/>
          <w:szCs w:val="24"/>
        </w:rPr>
      </w:pPr>
      <w:r>
        <w:rPr>
          <w:rFonts w:hint="eastAsia" w:hAnsi="宋体"/>
          <w:sz w:val="24"/>
          <w:szCs w:val="24"/>
        </w:rPr>
        <w:t>6、质保期及售后服务要求(</w:t>
      </w:r>
      <w:r>
        <w:rPr>
          <w:rFonts w:hint="eastAsia" w:hAnsi="宋体"/>
          <w:b/>
          <w:sz w:val="24"/>
          <w:szCs w:val="24"/>
        </w:rPr>
        <w:t>投标时须提供售后服务承诺书</w:t>
      </w:r>
      <w:r>
        <w:rPr>
          <w:rFonts w:hint="eastAsia" w:hAnsi="宋体"/>
          <w:sz w:val="24"/>
          <w:szCs w:val="24"/>
        </w:rPr>
        <w:t>)</w:t>
      </w:r>
    </w:p>
    <w:p w14:paraId="4CFAA29D">
      <w:pPr>
        <w:snapToGrid w:val="0"/>
        <w:spacing w:line="340" w:lineRule="exact"/>
        <w:ind w:firstLine="480" w:firstLineChars="200"/>
        <w:rPr>
          <w:rFonts w:hAnsi="宋体"/>
          <w:sz w:val="24"/>
          <w:szCs w:val="24"/>
        </w:rPr>
      </w:pPr>
      <w:r>
        <w:rPr>
          <w:rFonts w:hint="eastAsia" w:hAnsi="宋体"/>
          <w:sz w:val="24"/>
          <w:szCs w:val="24"/>
        </w:rPr>
        <w:t>6.1、质保期：投</w:t>
      </w:r>
      <w:r>
        <w:rPr>
          <w:rFonts w:hAnsi="宋体"/>
          <w:sz w:val="24"/>
          <w:szCs w:val="24"/>
        </w:rPr>
        <w:t>标供应商必须提供</w:t>
      </w:r>
      <w:r>
        <w:rPr>
          <w:rFonts w:hint="eastAsia" w:hAnsi="宋体"/>
          <w:b/>
          <w:sz w:val="24"/>
          <w:szCs w:val="24"/>
        </w:rPr>
        <w:t>三年免费保修</w:t>
      </w:r>
      <w:r>
        <w:rPr>
          <w:rFonts w:hint="eastAsia" w:hAnsi="宋体"/>
          <w:sz w:val="24"/>
          <w:szCs w:val="24"/>
        </w:rPr>
        <w:t>。质保期内成交供应商对所供货物必须负责免费维护及更换零配件。</w:t>
      </w:r>
    </w:p>
    <w:p w14:paraId="787FB028">
      <w:pPr>
        <w:snapToGrid w:val="0"/>
        <w:spacing w:line="340" w:lineRule="exact"/>
        <w:ind w:firstLine="480" w:firstLineChars="200"/>
        <w:rPr>
          <w:rFonts w:hAnsi="宋体"/>
          <w:sz w:val="24"/>
          <w:szCs w:val="24"/>
        </w:rPr>
      </w:pPr>
      <w:r>
        <w:rPr>
          <w:rFonts w:hint="eastAsia" w:hAnsi="宋体"/>
          <w:sz w:val="24"/>
          <w:szCs w:val="24"/>
        </w:rPr>
        <w:t>6.2、售后服务：</w:t>
      </w:r>
      <w:r>
        <w:rPr>
          <w:rFonts w:hAnsi="宋体"/>
          <w:sz w:val="24"/>
          <w:szCs w:val="24"/>
        </w:rPr>
        <w:t>成交供应商必须提供免费上门服务，接到维修通知后的</w:t>
      </w:r>
      <w:r>
        <w:rPr>
          <w:rFonts w:hint="eastAsia" w:hAnsi="宋体"/>
          <w:sz w:val="24"/>
          <w:szCs w:val="24"/>
        </w:rPr>
        <w:t>1小时</w:t>
      </w:r>
      <w:r>
        <w:rPr>
          <w:rFonts w:hAnsi="宋体"/>
          <w:sz w:val="24"/>
          <w:szCs w:val="24"/>
        </w:rPr>
        <w:t>内到达故障现场，</w:t>
      </w:r>
      <w:r>
        <w:rPr>
          <w:rFonts w:hint="eastAsia" w:hAnsi="宋体"/>
          <w:sz w:val="24"/>
          <w:szCs w:val="24"/>
        </w:rPr>
        <w:t>12</w:t>
      </w:r>
      <w:r>
        <w:rPr>
          <w:rFonts w:hAnsi="宋体"/>
          <w:sz w:val="24"/>
          <w:szCs w:val="24"/>
        </w:rPr>
        <w:t>小时内修复，如果</w:t>
      </w:r>
      <w:r>
        <w:rPr>
          <w:rFonts w:hint="eastAsia" w:hAnsi="宋体"/>
          <w:sz w:val="24"/>
          <w:szCs w:val="24"/>
        </w:rPr>
        <w:t>规定时间</w:t>
      </w:r>
      <w:r>
        <w:rPr>
          <w:rFonts w:hAnsi="宋体"/>
          <w:sz w:val="24"/>
          <w:szCs w:val="24"/>
        </w:rPr>
        <w:t>内不能</w:t>
      </w:r>
      <w:r>
        <w:rPr>
          <w:rFonts w:hint="eastAsia" w:hAnsi="宋体"/>
          <w:sz w:val="24"/>
          <w:szCs w:val="24"/>
        </w:rPr>
        <w:t>修复</w:t>
      </w:r>
      <w:r>
        <w:rPr>
          <w:rFonts w:hAnsi="宋体"/>
          <w:sz w:val="24"/>
          <w:szCs w:val="24"/>
        </w:rPr>
        <w:t>，成交供应商须提供</w:t>
      </w:r>
      <w:r>
        <w:rPr>
          <w:rFonts w:hint="eastAsia" w:hAnsi="宋体"/>
          <w:sz w:val="24"/>
          <w:szCs w:val="24"/>
        </w:rPr>
        <w:t>相同档次的配件给用户代用。</w:t>
      </w:r>
    </w:p>
    <w:p w14:paraId="71B20639">
      <w:pPr>
        <w:snapToGrid w:val="0"/>
        <w:spacing w:line="340" w:lineRule="exact"/>
        <w:ind w:firstLine="480" w:firstLineChars="200"/>
        <w:rPr>
          <w:rFonts w:hAnsi="宋体"/>
          <w:sz w:val="24"/>
          <w:szCs w:val="24"/>
        </w:rPr>
      </w:pPr>
      <w:r>
        <w:rPr>
          <w:rFonts w:hint="eastAsia" w:hAnsi="宋体"/>
          <w:sz w:val="24"/>
          <w:szCs w:val="24"/>
        </w:rPr>
        <w:t>7、安装、调试与验收</w:t>
      </w:r>
    </w:p>
    <w:p w14:paraId="4B382266">
      <w:pPr>
        <w:snapToGrid w:val="0"/>
        <w:spacing w:line="340" w:lineRule="exact"/>
        <w:ind w:firstLine="480" w:firstLineChars="200"/>
        <w:rPr>
          <w:rFonts w:hAnsi="宋体"/>
          <w:sz w:val="24"/>
          <w:szCs w:val="24"/>
        </w:rPr>
      </w:pPr>
      <w:bookmarkStart w:id="4" w:name="_Toc421187913"/>
      <w:r>
        <w:rPr>
          <w:rFonts w:hint="eastAsia" w:hAnsi="宋体"/>
          <w:sz w:val="24"/>
          <w:szCs w:val="24"/>
        </w:rPr>
        <w:t>7.1、成交供应商应依照采购文件的要求和报价文件的承诺，将设备安装并调试至正常运行的最佳状态。</w:t>
      </w:r>
      <w:bookmarkEnd w:id="4"/>
      <w:r>
        <w:rPr>
          <w:rFonts w:hint="eastAsia" w:hAnsi="宋体"/>
          <w:sz w:val="24"/>
          <w:szCs w:val="24"/>
        </w:rPr>
        <w:t xml:space="preserve"> </w:t>
      </w:r>
    </w:p>
    <w:p w14:paraId="290A9369">
      <w:pPr>
        <w:spacing w:line="340" w:lineRule="exact"/>
        <w:ind w:firstLine="480" w:firstLineChars="200"/>
        <w:rPr>
          <w:rFonts w:hAnsi="宋体"/>
          <w:sz w:val="24"/>
        </w:rPr>
      </w:pPr>
      <w:bookmarkStart w:id="5" w:name="_Toc421187914"/>
      <w:r>
        <w:rPr>
          <w:rFonts w:hint="eastAsia" w:hAnsi="宋体"/>
          <w:sz w:val="24"/>
        </w:rPr>
        <w:t>7.2、货物若有国家标准按照国家标准验收，若无国家标准按行业标准验收，为原</w:t>
      </w:r>
      <w:r>
        <w:rPr>
          <w:rFonts w:hint="eastAsia" w:hAnsi="宋体"/>
          <w:sz w:val="24"/>
          <w:szCs w:val="24"/>
        </w:rPr>
        <w:t>制造商</w:t>
      </w:r>
      <w:r>
        <w:rPr>
          <w:rFonts w:hint="eastAsia" w:hAnsi="宋体"/>
          <w:sz w:val="24"/>
        </w:rPr>
        <w:t>制造的全新产品，无侵权行为、表面无划损、无任何缺陷隐患，在中国境内可依常规安全合法使用。</w:t>
      </w:r>
      <w:bookmarkEnd w:id="5"/>
      <w:r>
        <w:rPr>
          <w:rFonts w:hint="eastAsia" w:hAnsi="宋体"/>
          <w:sz w:val="24"/>
        </w:rPr>
        <w:t xml:space="preserve">  </w:t>
      </w:r>
    </w:p>
    <w:p w14:paraId="7685FB54">
      <w:pPr>
        <w:snapToGrid w:val="0"/>
        <w:spacing w:line="340" w:lineRule="exact"/>
        <w:ind w:firstLine="480" w:firstLineChars="200"/>
        <w:rPr>
          <w:rFonts w:hAnsi="宋体"/>
          <w:sz w:val="24"/>
        </w:rPr>
      </w:pPr>
      <w:bookmarkStart w:id="6" w:name="_Toc421187915"/>
      <w:r>
        <w:rPr>
          <w:rFonts w:hint="eastAsia" w:hAnsi="宋体"/>
          <w:sz w:val="24"/>
        </w:rPr>
        <w:t>7.3、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bookmarkEnd w:id="6"/>
      <w:r>
        <w:rPr>
          <w:rFonts w:hint="eastAsia" w:hAnsi="宋体"/>
          <w:sz w:val="24"/>
        </w:rPr>
        <w:t xml:space="preserve"> </w:t>
      </w:r>
    </w:p>
    <w:p w14:paraId="156F6032">
      <w:pPr>
        <w:spacing w:line="340" w:lineRule="exact"/>
        <w:ind w:firstLine="480" w:firstLineChars="200"/>
        <w:rPr>
          <w:rFonts w:hAnsi="宋体"/>
          <w:sz w:val="24"/>
        </w:rPr>
      </w:pPr>
      <w:r>
        <w:rPr>
          <w:rFonts w:hint="eastAsia" w:hAnsi="宋体"/>
          <w:sz w:val="24"/>
        </w:rPr>
        <w:t>8、付款方式</w:t>
      </w:r>
    </w:p>
    <w:p w14:paraId="798156E9">
      <w:pPr>
        <w:spacing w:line="340" w:lineRule="exact"/>
        <w:ind w:firstLine="480" w:firstLineChars="200"/>
        <w:rPr>
          <w:rFonts w:hAnsi="宋体"/>
          <w:sz w:val="24"/>
        </w:rPr>
      </w:pPr>
      <w:r>
        <w:rPr>
          <w:rFonts w:hint="eastAsia" w:hAnsi="宋体"/>
          <w:sz w:val="24"/>
        </w:rPr>
        <w:t>8.1、成交供应商将货物运送至采购人指定地点安装调试完毕交付验收，经用户验收合格后</w:t>
      </w:r>
      <w:r>
        <w:rPr>
          <w:rFonts w:hint="eastAsia" w:hAnsi="宋体"/>
          <w:sz w:val="24"/>
          <w:szCs w:val="24"/>
        </w:rPr>
        <w:t>20个工作日内办理支付手续一次付清合同款</w:t>
      </w:r>
      <w:r>
        <w:rPr>
          <w:rFonts w:hint="eastAsia" w:hAnsi="宋体"/>
          <w:sz w:val="24"/>
        </w:rPr>
        <w:t>。中标人提供相应的发票。</w:t>
      </w:r>
    </w:p>
    <w:p w14:paraId="3136D754">
      <w:pPr>
        <w:snapToGrid w:val="0"/>
        <w:spacing w:line="340" w:lineRule="exact"/>
        <w:ind w:firstLine="480" w:firstLineChars="200"/>
        <w:rPr>
          <w:rFonts w:hAnsi="宋体"/>
          <w:sz w:val="24"/>
        </w:rPr>
      </w:pPr>
      <w:r>
        <w:rPr>
          <w:rFonts w:hint="eastAsia" w:hAnsi="宋体"/>
          <w:sz w:val="24"/>
        </w:rPr>
        <w:t>9、交货要求</w:t>
      </w:r>
    </w:p>
    <w:p w14:paraId="2AED42D1">
      <w:pPr>
        <w:snapToGrid w:val="0"/>
        <w:spacing w:line="340" w:lineRule="exact"/>
        <w:ind w:firstLine="480" w:firstLineChars="200"/>
        <w:rPr>
          <w:rFonts w:hAnsi="宋体"/>
          <w:sz w:val="24"/>
        </w:rPr>
      </w:pPr>
      <w:r>
        <w:rPr>
          <w:rFonts w:hint="eastAsia" w:hAnsi="宋体"/>
          <w:sz w:val="24"/>
        </w:rPr>
        <w:t>9.1、交货期：合同签订之日起7个工作日内安装完毕。（包括供货、安装、调试工作）</w:t>
      </w:r>
    </w:p>
    <w:p w14:paraId="1A63E735">
      <w:pPr>
        <w:snapToGrid w:val="0"/>
        <w:spacing w:line="340" w:lineRule="exact"/>
        <w:ind w:firstLine="480" w:firstLineChars="200"/>
        <w:rPr>
          <w:rFonts w:hAnsi="宋体"/>
          <w:sz w:val="24"/>
        </w:rPr>
      </w:pPr>
      <w:r>
        <w:rPr>
          <w:rFonts w:hint="eastAsia" w:hAnsi="宋体"/>
          <w:sz w:val="24"/>
        </w:rPr>
        <w:t>9.2、交货地点：采购人指定地点。</w:t>
      </w:r>
    </w:p>
    <w:p w14:paraId="0716722F">
      <w:pPr>
        <w:snapToGrid w:val="0"/>
        <w:spacing w:line="340" w:lineRule="exact"/>
        <w:ind w:firstLine="480" w:firstLineChars="200"/>
        <w:rPr>
          <w:rFonts w:hAnsi="宋体"/>
          <w:sz w:val="24"/>
        </w:rPr>
      </w:pPr>
      <w:r>
        <w:rPr>
          <w:rFonts w:hint="eastAsia" w:hAnsi="宋体"/>
          <w:sz w:val="24"/>
        </w:rPr>
        <w:t>四、其他要求：</w:t>
      </w:r>
    </w:p>
    <w:p w14:paraId="30EAEC83">
      <w:pPr>
        <w:snapToGrid w:val="0"/>
        <w:spacing w:line="340" w:lineRule="exact"/>
        <w:ind w:firstLine="480" w:firstLineChars="200"/>
        <w:rPr>
          <w:rFonts w:hAnsi="宋体"/>
          <w:sz w:val="24"/>
        </w:rPr>
      </w:pPr>
      <w:r>
        <w:rPr>
          <w:rFonts w:hint="eastAsia" w:hAnsi="宋体"/>
          <w:sz w:val="24"/>
        </w:rPr>
        <w:t>1、中标供货商必须确保货物按要求安装到位能够正常使用。</w:t>
      </w:r>
    </w:p>
    <w:p w14:paraId="45D98625">
      <w:pPr>
        <w:snapToGrid w:val="0"/>
        <w:spacing w:line="340" w:lineRule="exact"/>
        <w:ind w:firstLine="480" w:firstLineChars="200"/>
        <w:rPr>
          <w:rFonts w:hAnsi="宋体"/>
          <w:sz w:val="24"/>
        </w:rPr>
      </w:pPr>
      <w:r>
        <w:rPr>
          <w:rFonts w:hint="eastAsia" w:hAnsi="宋体"/>
          <w:sz w:val="24"/>
        </w:rPr>
        <w:t>2、报价人所提供设备可以按照所列的，或采用性能更好的材料，但不得采用低于所列标注的设备要求。</w:t>
      </w:r>
    </w:p>
    <w:p w14:paraId="582501DF">
      <w:pPr>
        <w:snapToGrid w:val="0"/>
        <w:spacing w:beforeLines="100" w:afterLines="100" w:line="500" w:lineRule="exact"/>
        <w:rPr>
          <w:rFonts w:hAnsi="宋体" w:cs="Arial"/>
          <w:b/>
          <w:sz w:val="30"/>
          <w:szCs w:val="30"/>
        </w:rPr>
      </w:pPr>
    </w:p>
    <w:p w14:paraId="019AC2F5">
      <w:pPr>
        <w:snapToGrid w:val="0"/>
        <w:spacing w:beforeLines="100" w:afterLines="100" w:line="500" w:lineRule="exact"/>
        <w:jc w:val="center"/>
        <w:rPr>
          <w:rFonts w:hAnsi="宋体" w:cs="Arial"/>
          <w:sz w:val="30"/>
          <w:szCs w:val="30"/>
        </w:rPr>
      </w:pPr>
      <w:r>
        <w:rPr>
          <w:rFonts w:hint="eastAsia" w:hAnsi="宋体" w:cs="Arial"/>
          <w:b/>
          <w:sz w:val="30"/>
          <w:szCs w:val="30"/>
        </w:rPr>
        <w:t>第二部分 投标须知</w:t>
      </w:r>
    </w:p>
    <w:p w14:paraId="515F810B">
      <w:pPr>
        <w:spacing w:line="400" w:lineRule="exact"/>
        <w:ind w:right="68" w:rightChars="34"/>
        <w:outlineLvl w:val="1"/>
        <w:rPr>
          <w:rFonts w:hAnsi="宋体" w:cs="Arial"/>
          <w:b/>
          <w:sz w:val="24"/>
          <w:szCs w:val="24"/>
        </w:rPr>
      </w:pPr>
      <w:r>
        <w:rPr>
          <w:rFonts w:hint="eastAsia" w:hAnsi="宋体" w:cs="Arial"/>
          <w:b/>
          <w:sz w:val="24"/>
          <w:szCs w:val="24"/>
        </w:rPr>
        <w:t>一、说  明</w:t>
      </w:r>
    </w:p>
    <w:p w14:paraId="48816153">
      <w:pPr>
        <w:adjustRightInd/>
        <w:spacing w:line="400" w:lineRule="exact"/>
        <w:ind w:firstLine="480" w:firstLineChars="200"/>
        <w:rPr>
          <w:rFonts w:hAnsi="宋体"/>
          <w:sz w:val="24"/>
          <w:szCs w:val="24"/>
        </w:rPr>
      </w:pPr>
      <w:r>
        <w:rPr>
          <w:rFonts w:hint="eastAsia" w:hAnsi="宋体"/>
          <w:sz w:val="24"/>
          <w:szCs w:val="24"/>
        </w:rPr>
        <w:t>1．适用范围</w:t>
      </w:r>
    </w:p>
    <w:p w14:paraId="08F4BE09">
      <w:pPr>
        <w:adjustRightInd/>
        <w:spacing w:line="400" w:lineRule="exact"/>
        <w:ind w:firstLine="480" w:firstLineChars="200"/>
        <w:rPr>
          <w:rFonts w:hAnsi="宋体"/>
          <w:sz w:val="24"/>
          <w:szCs w:val="24"/>
        </w:rPr>
      </w:pPr>
      <w:r>
        <w:rPr>
          <w:rFonts w:hint="eastAsia" w:hAnsi="宋体"/>
          <w:sz w:val="24"/>
          <w:szCs w:val="24"/>
        </w:rPr>
        <w:t>1.1本询价文件适用于本询价文件的政府采购项目。</w:t>
      </w:r>
    </w:p>
    <w:p w14:paraId="72A4EBFE">
      <w:pPr>
        <w:adjustRightInd/>
        <w:spacing w:line="400" w:lineRule="exact"/>
        <w:ind w:firstLine="480" w:firstLineChars="200"/>
        <w:rPr>
          <w:rFonts w:hAnsi="宋体"/>
          <w:sz w:val="24"/>
          <w:szCs w:val="24"/>
        </w:rPr>
      </w:pPr>
      <w:r>
        <w:rPr>
          <w:rFonts w:hint="eastAsia" w:hAnsi="宋体"/>
          <w:sz w:val="24"/>
          <w:szCs w:val="24"/>
        </w:rPr>
        <w:t>2. 定义</w:t>
      </w:r>
    </w:p>
    <w:p w14:paraId="27E5D66D">
      <w:pPr>
        <w:adjustRightInd/>
        <w:spacing w:line="400" w:lineRule="exact"/>
        <w:ind w:firstLine="480" w:firstLineChars="200"/>
        <w:rPr>
          <w:rFonts w:hAnsi="宋体"/>
          <w:sz w:val="24"/>
          <w:szCs w:val="24"/>
        </w:rPr>
      </w:pPr>
      <w:r>
        <w:rPr>
          <w:rFonts w:hint="eastAsia" w:hAnsi="宋体"/>
          <w:sz w:val="24"/>
          <w:szCs w:val="24"/>
        </w:rPr>
        <w:t>2.1 “询价采购单位”是指：</w:t>
      </w:r>
      <w:r>
        <w:rPr>
          <w:rFonts w:hint="eastAsia"/>
          <w:sz w:val="24"/>
          <w:szCs w:val="24"/>
          <w:u w:val="single"/>
        </w:rPr>
        <w:t>汕尾市公安局</w:t>
      </w:r>
      <w:r>
        <w:rPr>
          <w:rFonts w:hint="eastAsia" w:hAnsi="宋体"/>
          <w:sz w:val="24"/>
          <w:szCs w:val="24"/>
        </w:rPr>
        <w:t>。</w:t>
      </w:r>
    </w:p>
    <w:p w14:paraId="5CC7314E">
      <w:pPr>
        <w:adjustRightInd/>
        <w:spacing w:line="400" w:lineRule="exact"/>
        <w:ind w:firstLine="480" w:firstLineChars="200"/>
        <w:rPr>
          <w:rFonts w:hAnsi="宋体"/>
          <w:sz w:val="24"/>
          <w:szCs w:val="24"/>
        </w:rPr>
      </w:pPr>
      <w:r>
        <w:rPr>
          <w:rFonts w:hint="eastAsia" w:hAnsi="宋体"/>
          <w:sz w:val="24"/>
          <w:szCs w:val="24"/>
        </w:rPr>
        <w:t>2.2 “政府采购代理机构”是指：</w:t>
      </w:r>
      <w:r>
        <w:rPr>
          <w:rFonts w:hint="eastAsia" w:hAnsi="宋体"/>
          <w:sz w:val="24"/>
          <w:szCs w:val="24"/>
          <w:u w:val="single"/>
        </w:rPr>
        <w:t>汕尾市公共资源交易中心</w:t>
      </w:r>
      <w:r>
        <w:rPr>
          <w:rFonts w:hint="eastAsia" w:hAnsi="宋体"/>
          <w:sz w:val="24"/>
          <w:szCs w:val="24"/>
        </w:rPr>
        <w:t>。</w:t>
      </w:r>
    </w:p>
    <w:p w14:paraId="7FEA1825">
      <w:pPr>
        <w:adjustRightInd/>
        <w:spacing w:line="400" w:lineRule="exact"/>
        <w:ind w:firstLine="480" w:firstLineChars="200"/>
        <w:rPr>
          <w:rFonts w:hAnsi="宋体"/>
          <w:sz w:val="24"/>
          <w:szCs w:val="24"/>
        </w:rPr>
      </w:pPr>
      <w:r>
        <w:rPr>
          <w:rFonts w:hint="eastAsia" w:hAnsi="宋体"/>
          <w:sz w:val="24"/>
          <w:szCs w:val="24"/>
        </w:rPr>
        <w:t>2.3 “监管部门”是指：</w:t>
      </w:r>
      <w:r>
        <w:rPr>
          <w:rFonts w:hint="eastAsia" w:hAnsi="宋体"/>
          <w:color w:val="000000"/>
          <w:sz w:val="24"/>
          <w:szCs w:val="24"/>
          <w:u w:val="single"/>
        </w:rPr>
        <w:t>汕尾市财政局政府采购监管科</w:t>
      </w:r>
      <w:r>
        <w:rPr>
          <w:rFonts w:hint="eastAsia" w:hAnsi="宋体"/>
          <w:sz w:val="24"/>
          <w:szCs w:val="24"/>
        </w:rPr>
        <w:t>。</w:t>
      </w:r>
    </w:p>
    <w:p w14:paraId="5BDDB819">
      <w:pPr>
        <w:adjustRightInd/>
        <w:spacing w:line="400" w:lineRule="exact"/>
        <w:ind w:firstLine="480" w:firstLineChars="200"/>
        <w:rPr>
          <w:rFonts w:hAnsi="宋体"/>
          <w:sz w:val="24"/>
          <w:szCs w:val="24"/>
        </w:rPr>
      </w:pPr>
      <w:r>
        <w:rPr>
          <w:rFonts w:hint="eastAsia" w:hAnsi="宋体"/>
          <w:sz w:val="24"/>
          <w:szCs w:val="24"/>
        </w:rPr>
        <w:t>2.4 “报价人”是指</w:t>
      </w:r>
      <w:r>
        <w:rPr>
          <w:rFonts w:hint="eastAsia" w:hAnsi="宋体"/>
          <w:sz w:val="24"/>
          <w:szCs w:val="24"/>
          <w:u w:val="single"/>
        </w:rPr>
        <w:t>响应本文件要求，参加询价的法人或者其他组织、自然人</w:t>
      </w:r>
      <w:r>
        <w:rPr>
          <w:rFonts w:hint="eastAsia" w:hAnsi="宋体"/>
          <w:sz w:val="24"/>
          <w:szCs w:val="24"/>
        </w:rPr>
        <w:t>。</w:t>
      </w:r>
    </w:p>
    <w:p w14:paraId="279C79F5">
      <w:pPr>
        <w:adjustRightInd/>
        <w:spacing w:line="400" w:lineRule="exact"/>
        <w:ind w:firstLine="480" w:firstLineChars="200"/>
        <w:rPr>
          <w:rFonts w:hAnsi="宋体"/>
          <w:sz w:val="24"/>
          <w:szCs w:val="24"/>
        </w:rPr>
      </w:pPr>
      <w:r>
        <w:rPr>
          <w:rFonts w:hint="eastAsia" w:hAnsi="宋体"/>
          <w:sz w:val="24"/>
          <w:szCs w:val="24"/>
        </w:rPr>
        <w:t>2.5  合格的“报价人”是指：</w:t>
      </w:r>
    </w:p>
    <w:p w14:paraId="312514CF">
      <w:pPr>
        <w:adjustRightInd/>
        <w:spacing w:line="400" w:lineRule="exact"/>
        <w:ind w:firstLine="480" w:firstLineChars="200"/>
        <w:rPr>
          <w:rFonts w:hAnsi="宋体"/>
          <w:sz w:val="24"/>
          <w:szCs w:val="24"/>
        </w:rPr>
      </w:pPr>
      <w:r>
        <w:rPr>
          <w:rFonts w:hint="eastAsia" w:hAnsi="宋体"/>
          <w:sz w:val="24"/>
          <w:szCs w:val="24"/>
        </w:rPr>
        <w:t>1) 符合《政府采购法》第二十二条规定的供应商。</w:t>
      </w:r>
    </w:p>
    <w:p w14:paraId="6B5EEF63">
      <w:pPr>
        <w:adjustRightInd/>
        <w:spacing w:line="400" w:lineRule="exact"/>
        <w:ind w:firstLine="480" w:firstLineChars="200"/>
        <w:rPr>
          <w:rFonts w:hAnsi="宋体"/>
          <w:sz w:val="24"/>
          <w:szCs w:val="24"/>
        </w:rPr>
      </w:pPr>
      <w:r>
        <w:rPr>
          <w:rFonts w:hint="eastAsia" w:hAnsi="宋体"/>
          <w:sz w:val="24"/>
          <w:szCs w:val="24"/>
        </w:rPr>
        <w:t>2) 符合询价文件规定的资格要求。</w:t>
      </w:r>
    </w:p>
    <w:p w14:paraId="3CCB6A92">
      <w:pPr>
        <w:adjustRightInd/>
        <w:spacing w:line="400" w:lineRule="exact"/>
        <w:ind w:firstLine="480" w:firstLineChars="200"/>
        <w:rPr>
          <w:rFonts w:hAnsi="宋体"/>
          <w:sz w:val="24"/>
          <w:szCs w:val="24"/>
        </w:rPr>
      </w:pPr>
      <w:r>
        <w:rPr>
          <w:rFonts w:hint="eastAsia" w:hAnsi="宋体"/>
          <w:sz w:val="24"/>
          <w:szCs w:val="24"/>
        </w:rPr>
        <w:t>3）符合本询价文件采购项目的特殊条件要求</w:t>
      </w:r>
    </w:p>
    <w:p w14:paraId="628D94AE">
      <w:pPr>
        <w:adjustRightInd/>
        <w:spacing w:line="400" w:lineRule="exact"/>
        <w:ind w:firstLine="480" w:firstLineChars="200"/>
        <w:rPr>
          <w:rFonts w:hAnsi="宋体"/>
          <w:sz w:val="24"/>
          <w:szCs w:val="24"/>
        </w:rPr>
      </w:pPr>
      <w:r>
        <w:rPr>
          <w:rFonts w:hint="eastAsia" w:hAnsi="宋体"/>
          <w:sz w:val="24"/>
          <w:szCs w:val="24"/>
        </w:rPr>
        <w:t>2.6 “成交供应商”是指经法定程序确定并授予合同的响应人。</w:t>
      </w:r>
    </w:p>
    <w:p w14:paraId="4D387DAD">
      <w:pPr>
        <w:adjustRightInd/>
        <w:spacing w:line="400" w:lineRule="exact"/>
        <w:ind w:firstLine="480" w:firstLineChars="200"/>
        <w:rPr>
          <w:rFonts w:hAnsi="宋体"/>
          <w:sz w:val="24"/>
          <w:szCs w:val="24"/>
        </w:rPr>
      </w:pPr>
      <w:r>
        <w:rPr>
          <w:rFonts w:hint="eastAsia" w:hAnsi="宋体"/>
          <w:sz w:val="24"/>
          <w:szCs w:val="24"/>
        </w:rPr>
        <w:t>2.7 “询价文件”是指：供应商根据本文件要求，编制包含报价、技术和服务等所有内容的实质性响应文件。</w:t>
      </w:r>
    </w:p>
    <w:p w14:paraId="5961440B">
      <w:pPr>
        <w:adjustRightInd/>
        <w:spacing w:line="400" w:lineRule="exact"/>
        <w:ind w:firstLine="480" w:firstLineChars="200"/>
        <w:rPr>
          <w:rFonts w:hAnsi="宋体"/>
          <w:sz w:val="24"/>
          <w:szCs w:val="24"/>
        </w:rPr>
      </w:pPr>
      <w:r>
        <w:rPr>
          <w:rFonts w:hint="eastAsia" w:hAnsi="宋体"/>
          <w:sz w:val="24"/>
          <w:szCs w:val="24"/>
        </w:rPr>
        <w:t>3. 合格的货物和服务</w:t>
      </w:r>
    </w:p>
    <w:p w14:paraId="0E1DFED9">
      <w:pPr>
        <w:adjustRightInd/>
        <w:spacing w:line="400" w:lineRule="exact"/>
        <w:ind w:firstLine="480" w:firstLineChars="200"/>
        <w:rPr>
          <w:rFonts w:hAnsi="宋体"/>
          <w:sz w:val="24"/>
          <w:szCs w:val="24"/>
        </w:rPr>
      </w:pPr>
      <w:r>
        <w:rPr>
          <w:rFonts w:hint="eastAsia" w:hAnsi="宋体"/>
          <w:sz w:val="24"/>
          <w:szCs w:val="24"/>
        </w:rPr>
        <w:t>3.1 “货物”是指报价人制造或组织符合询价文件要求的货物等。询价文件中没有提及采购货物来源地的，根据《政府采购法》的相关规定均应是本国货物，且优先采购自主创新、节能、环保产品。货物必须是合法生产、合法来源的符合国家有关标准要求的货物，并满足本询价文件规定的规格、参数、质量、价格、有效期、售后服务等要求。</w:t>
      </w:r>
    </w:p>
    <w:p w14:paraId="535BB124">
      <w:pPr>
        <w:adjustRightInd/>
        <w:spacing w:line="400" w:lineRule="exact"/>
        <w:ind w:firstLine="480" w:firstLineChars="200"/>
        <w:rPr>
          <w:rFonts w:hAnsi="宋体"/>
          <w:sz w:val="24"/>
          <w:szCs w:val="24"/>
        </w:rPr>
      </w:pPr>
      <w:r>
        <w:rPr>
          <w:rFonts w:hint="eastAsia" w:hAnsi="宋体"/>
          <w:sz w:val="24"/>
          <w:szCs w:val="24"/>
        </w:rPr>
        <w:t>3.2 “服务”是指除货物和工程以外的其他政府采购对象,其中包括：报价人须承担的运输、安装、技术支持、培训以及询价文件规定的其它服务。</w:t>
      </w:r>
    </w:p>
    <w:p w14:paraId="038ABDB4">
      <w:pPr>
        <w:adjustRightInd/>
        <w:spacing w:line="400" w:lineRule="exact"/>
        <w:ind w:firstLine="480" w:firstLineChars="200"/>
        <w:rPr>
          <w:rFonts w:hAnsi="宋体"/>
          <w:sz w:val="24"/>
          <w:szCs w:val="24"/>
        </w:rPr>
      </w:pPr>
      <w:r>
        <w:rPr>
          <w:rFonts w:hint="eastAsia" w:hAnsi="宋体"/>
          <w:sz w:val="24"/>
          <w:szCs w:val="24"/>
        </w:rPr>
        <w:t>4. 报价费用</w:t>
      </w:r>
    </w:p>
    <w:p w14:paraId="41136627">
      <w:pPr>
        <w:adjustRightInd/>
        <w:spacing w:line="400" w:lineRule="exact"/>
        <w:ind w:firstLine="480" w:firstLineChars="200"/>
        <w:rPr>
          <w:rFonts w:hAnsi="宋体"/>
          <w:sz w:val="24"/>
          <w:szCs w:val="24"/>
        </w:rPr>
      </w:pPr>
      <w:r>
        <w:rPr>
          <w:rFonts w:hint="eastAsia" w:hAnsi="宋体"/>
          <w:sz w:val="24"/>
          <w:szCs w:val="24"/>
        </w:rPr>
        <w:t>4.1 报价人应承担所有与准备和参加报价有关的费用。不论询价的结果如何，政府采购代理机构和采购人均无义务和责任承担这些费用。</w:t>
      </w:r>
    </w:p>
    <w:p w14:paraId="4945A666">
      <w:pPr>
        <w:adjustRightInd/>
        <w:spacing w:line="400" w:lineRule="exact"/>
        <w:ind w:firstLine="480" w:firstLineChars="200"/>
        <w:rPr>
          <w:rFonts w:hAnsi="宋体"/>
          <w:sz w:val="24"/>
          <w:szCs w:val="24"/>
        </w:rPr>
      </w:pPr>
      <w:r>
        <w:rPr>
          <w:rFonts w:hint="eastAsia" w:hAnsi="宋体"/>
          <w:sz w:val="24"/>
          <w:szCs w:val="24"/>
        </w:rPr>
        <w:t>4.2 本次采购向成交供应商收取的成交服务费，按国家有关规定执行。</w:t>
      </w:r>
    </w:p>
    <w:p w14:paraId="081FB832">
      <w:pPr>
        <w:adjustRightInd/>
        <w:spacing w:line="400" w:lineRule="exact"/>
        <w:rPr>
          <w:rFonts w:hAnsi="宋体"/>
          <w:b/>
          <w:sz w:val="24"/>
          <w:szCs w:val="24"/>
        </w:rPr>
      </w:pPr>
      <w:r>
        <w:rPr>
          <w:rFonts w:hint="eastAsia" w:hAnsi="宋体"/>
          <w:b/>
          <w:sz w:val="24"/>
          <w:szCs w:val="24"/>
        </w:rPr>
        <w:t>二、报价文件组成</w:t>
      </w:r>
    </w:p>
    <w:p w14:paraId="71C09D2B">
      <w:pPr>
        <w:adjustRightInd/>
        <w:spacing w:line="400" w:lineRule="exact"/>
        <w:ind w:firstLine="480" w:firstLineChars="200"/>
        <w:rPr>
          <w:rFonts w:hAnsi="宋体"/>
          <w:sz w:val="24"/>
          <w:szCs w:val="24"/>
        </w:rPr>
      </w:pPr>
      <w:r>
        <w:rPr>
          <w:rFonts w:hint="eastAsia" w:hAnsi="宋体"/>
          <w:sz w:val="24"/>
          <w:szCs w:val="24"/>
        </w:rPr>
        <w:t>1、报价文件应由下列文件以及在报价过程中发出的修正和补充文件组成(参照第四部分附件格式):</w:t>
      </w:r>
    </w:p>
    <w:p w14:paraId="2C2FE942">
      <w:pPr>
        <w:adjustRightInd/>
        <w:spacing w:line="400" w:lineRule="exact"/>
        <w:ind w:firstLine="480" w:firstLineChars="200"/>
        <w:rPr>
          <w:rFonts w:hAnsi="宋体"/>
          <w:sz w:val="24"/>
          <w:szCs w:val="24"/>
        </w:rPr>
      </w:pPr>
      <w:r>
        <w:rPr>
          <w:rFonts w:hint="eastAsia" w:hAnsi="宋体"/>
          <w:sz w:val="24"/>
          <w:szCs w:val="24"/>
        </w:rPr>
        <w:t>（1）目  录；</w:t>
      </w:r>
    </w:p>
    <w:p w14:paraId="0608AE60">
      <w:pPr>
        <w:adjustRightInd/>
        <w:spacing w:line="400" w:lineRule="exact"/>
        <w:ind w:firstLine="480" w:firstLineChars="200"/>
        <w:rPr>
          <w:rFonts w:hAnsi="宋体"/>
          <w:sz w:val="24"/>
          <w:szCs w:val="24"/>
        </w:rPr>
      </w:pPr>
      <w:r>
        <w:rPr>
          <w:rFonts w:hint="eastAsia" w:hAnsi="宋体"/>
          <w:sz w:val="24"/>
          <w:szCs w:val="24"/>
        </w:rPr>
        <w:t>（2）自查表；</w:t>
      </w:r>
    </w:p>
    <w:p w14:paraId="27456B2A">
      <w:pPr>
        <w:adjustRightInd/>
        <w:spacing w:line="400" w:lineRule="exact"/>
        <w:ind w:firstLine="480" w:firstLineChars="200"/>
        <w:rPr>
          <w:rFonts w:hAnsi="宋体"/>
          <w:sz w:val="24"/>
          <w:szCs w:val="24"/>
        </w:rPr>
      </w:pPr>
      <w:r>
        <w:rPr>
          <w:rFonts w:hint="eastAsia" w:hAnsi="宋体"/>
          <w:sz w:val="24"/>
          <w:szCs w:val="24"/>
        </w:rPr>
        <w:t>（3）投标报价表；</w:t>
      </w:r>
    </w:p>
    <w:p w14:paraId="6F242F61">
      <w:pPr>
        <w:adjustRightInd/>
        <w:spacing w:line="400" w:lineRule="exact"/>
        <w:ind w:firstLine="480" w:firstLineChars="200"/>
        <w:rPr>
          <w:rFonts w:hAnsi="宋体"/>
          <w:sz w:val="24"/>
          <w:szCs w:val="24"/>
        </w:rPr>
      </w:pPr>
      <w:r>
        <w:rPr>
          <w:rFonts w:hint="eastAsia" w:hAnsi="宋体"/>
          <w:sz w:val="24"/>
          <w:szCs w:val="24"/>
        </w:rPr>
        <w:t>（4）投标设备技术性能与偏离情况说明一览表；</w:t>
      </w:r>
    </w:p>
    <w:p w14:paraId="7CD04A86">
      <w:pPr>
        <w:adjustRightInd/>
        <w:spacing w:line="400" w:lineRule="exact"/>
        <w:ind w:firstLine="480" w:firstLineChars="200"/>
        <w:rPr>
          <w:rFonts w:hAnsi="宋体"/>
          <w:sz w:val="24"/>
          <w:szCs w:val="24"/>
        </w:rPr>
      </w:pPr>
      <w:r>
        <w:rPr>
          <w:rFonts w:hint="eastAsia" w:hAnsi="宋体"/>
          <w:sz w:val="24"/>
          <w:szCs w:val="24"/>
        </w:rPr>
        <w:t>（5）本项目相关承诺及相关证明文件。</w:t>
      </w:r>
    </w:p>
    <w:p w14:paraId="5D6C4B3C">
      <w:pPr>
        <w:adjustRightInd/>
        <w:spacing w:line="400" w:lineRule="exact"/>
        <w:ind w:firstLine="480" w:firstLineChars="200"/>
        <w:rPr>
          <w:rFonts w:hAnsi="宋体"/>
          <w:sz w:val="24"/>
          <w:szCs w:val="24"/>
        </w:rPr>
      </w:pPr>
      <w:r>
        <w:rPr>
          <w:rFonts w:hint="eastAsia" w:hAnsi="宋体"/>
          <w:sz w:val="24"/>
          <w:szCs w:val="24"/>
        </w:rPr>
        <w:t>报价人应认真阅读、并充分理解报价文件的全部内容（包括所有的补充、修改内容、重要实现、格式、条款和技术规范、参数及要求等。），报价人没有按照询价文件要求提交全部资料，或者没有对询价文件在各方面都做出实质性响应是报价人风险，有可能导致其报价响应被拒绝，或被认定为无效响应或被确定为响应无效。</w:t>
      </w:r>
    </w:p>
    <w:p w14:paraId="4DEC58FE">
      <w:pPr>
        <w:widowControl/>
        <w:snapToGrid w:val="0"/>
        <w:spacing w:line="400" w:lineRule="exact"/>
        <w:rPr>
          <w:rFonts w:hAnsi="宋体"/>
          <w:b/>
          <w:sz w:val="24"/>
          <w:szCs w:val="24"/>
        </w:rPr>
      </w:pPr>
      <w:r>
        <w:rPr>
          <w:rFonts w:hint="eastAsia" w:hAnsi="宋体"/>
          <w:b/>
          <w:sz w:val="24"/>
          <w:szCs w:val="24"/>
        </w:rPr>
        <w:t>三、报价文件的递交、修改和撤回：</w:t>
      </w:r>
    </w:p>
    <w:p w14:paraId="426DB689">
      <w:pPr>
        <w:widowControl/>
        <w:adjustRightInd/>
        <w:spacing w:line="400" w:lineRule="exact"/>
        <w:ind w:firstLine="480" w:firstLineChars="200"/>
        <w:rPr>
          <w:rFonts w:hAnsi="宋体"/>
          <w:sz w:val="24"/>
          <w:szCs w:val="24"/>
        </w:rPr>
      </w:pPr>
      <w:r>
        <w:rPr>
          <w:rFonts w:hint="eastAsia" w:hAnsi="宋体"/>
          <w:sz w:val="24"/>
          <w:szCs w:val="24"/>
        </w:rPr>
        <w:t>1、报价文件以信函密封形式递交,封口盖公章。须于</w:t>
      </w:r>
      <w:r>
        <w:rPr>
          <w:rFonts w:hint="eastAsia" w:hAnsi="宋体"/>
          <w:b/>
          <w:sz w:val="24"/>
          <w:szCs w:val="24"/>
        </w:rPr>
        <w:t>2016年2月5日15时15分正前递交（电报、电话、传真的报价概不接受）</w:t>
      </w:r>
      <w:r>
        <w:rPr>
          <w:rFonts w:hint="eastAsia" w:hAnsi="宋体"/>
          <w:sz w:val="24"/>
          <w:szCs w:val="24"/>
        </w:rPr>
        <w:t>。</w:t>
      </w:r>
    </w:p>
    <w:p w14:paraId="44122C7A">
      <w:pPr>
        <w:tabs>
          <w:tab w:val="left" w:pos="600"/>
        </w:tabs>
        <w:adjustRightInd/>
        <w:spacing w:line="400" w:lineRule="exact"/>
        <w:ind w:firstLine="480" w:firstLineChars="200"/>
        <w:rPr>
          <w:rFonts w:hAnsi="宋体"/>
          <w:sz w:val="24"/>
          <w:szCs w:val="24"/>
        </w:rPr>
      </w:pPr>
      <w:r>
        <w:rPr>
          <w:rFonts w:hint="eastAsia" w:hAnsi="宋体"/>
          <w:sz w:val="24"/>
          <w:szCs w:val="24"/>
        </w:rPr>
        <w:t>2、报价文件的密封和标记：</w:t>
      </w:r>
    </w:p>
    <w:p w14:paraId="61AD6856">
      <w:pPr>
        <w:tabs>
          <w:tab w:val="left" w:pos="7655"/>
          <w:tab w:val="left" w:pos="7797"/>
          <w:tab w:val="left" w:pos="8080"/>
          <w:tab w:val="left" w:pos="8647"/>
        </w:tabs>
        <w:adjustRightInd/>
        <w:spacing w:line="400" w:lineRule="exact"/>
        <w:ind w:firstLine="480" w:firstLineChars="200"/>
        <w:rPr>
          <w:rFonts w:hAnsi="宋体"/>
          <w:sz w:val="24"/>
          <w:szCs w:val="24"/>
        </w:rPr>
      </w:pPr>
      <w:r>
        <w:rPr>
          <w:rFonts w:hint="eastAsia" w:hAnsi="宋体"/>
          <w:sz w:val="24"/>
          <w:szCs w:val="24"/>
        </w:rPr>
        <w:t>（1）报价文件应用信封密封，并在封面注明本次项目的招标编号及项目名称，同时在密封处加盖骑缝章；</w:t>
      </w:r>
    </w:p>
    <w:p w14:paraId="0BB67E60">
      <w:pPr>
        <w:adjustRightInd/>
        <w:spacing w:line="400" w:lineRule="exact"/>
        <w:ind w:firstLine="480" w:firstLineChars="200"/>
        <w:rPr>
          <w:rFonts w:hAnsi="宋体"/>
          <w:sz w:val="24"/>
          <w:szCs w:val="24"/>
        </w:rPr>
      </w:pPr>
      <w:r>
        <w:rPr>
          <w:rFonts w:hint="eastAsia" w:hAnsi="宋体"/>
          <w:sz w:val="24"/>
          <w:szCs w:val="24"/>
        </w:rPr>
        <w:t>（2）报价文件要求：</w:t>
      </w:r>
      <w:r>
        <w:rPr>
          <w:rFonts w:hint="eastAsia" w:hAnsi="宋体"/>
          <w:b/>
          <w:sz w:val="24"/>
          <w:szCs w:val="24"/>
        </w:rPr>
        <w:t>正本一份、副本二份</w:t>
      </w:r>
      <w:r>
        <w:rPr>
          <w:rFonts w:hint="eastAsia" w:hAnsi="宋体"/>
          <w:sz w:val="24"/>
          <w:szCs w:val="24"/>
        </w:rPr>
        <w:t>(如果正本与副本内容不一致，以正本为准)。</w:t>
      </w:r>
    </w:p>
    <w:p w14:paraId="0C899283">
      <w:pPr>
        <w:adjustRightInd/>
        <w:spacing w:line="400" w:lineRule="exact"/>
        <w:ind w:firstLine="480" w:firstLineChars="200"/>
        <w:rPr>
          <w:rFonts w:hAnsi="宋体"/>
          <w:sz w:val="24"/>
          <w:szCs w:val="24"/>
        </w:rPr>
      </w:pPr>
      <w:r>
        <w:rPr>
          <w:rFonts w:hint="eastAsia" w:hAnsi="宋体"/>
          <w:sz w:val="24"/>
          <w:szCs w:val="24"/>
        </w:rPr>
        <w:t>（3）若报价人对询价文件内容有任何建议或疑问，须在投标截止时间之日前以书面形式向招标人提出，逾期视为无异议。招标人将以书面形式予以解答和回复。若招标人对询价文件内容有任何修改，将以书面形式通知所有获得询价文件的报价人，修改内容作为询价文件的组成部分。</w:t>
      </w:r>
    </w:p>
    <w:p w14:paraId="63DD95AE">
      <w:pPr>
        <w:adjustRightInd/>
        <w:spacing w:line="400" w:lineRule="exact"/>
        <w:ind w:firstLine="480" w:firstLineChars="200"/>
        <w:rPr>
          <w:rFonts w:hAnsi="宋体"/>
          <w:sz w:val="24"/>
          <w:szCs w:val="24"/>
        </w:rPr>
      </w:pPr>
      <w:r>
        <w:rPr>
          <w:rFonts w:hint="eastAsia" w:hAnsi="宋体"/>
          <w:sz w:val="24"/>
          <w:szCs w:val="24"/>
        </w:rPr>
        <w:t>（4）报价人递交报价文件后，可撤回报价文件，但必须在投标截止时间前书面提出申请；投标截止后不得修改或撤回报价文件。</w:t>
      </w:r>
    </w:p>
    <w:p w14:paraId="67765909">
      <w:pPr>
        <w:adjustRightInd/>
        <w:spacing w:line="400" w:lineRule="exact"/>
        <w:ind w:firstLine="480" w:firstLineChars="200"/>
        <w:rPr>
          <w:rFonts w:hAnsi="宋体"/>
          <w:sz w:val="24"/>
          <w:szCs w:val="24"/>
        </w:rPr>
      </w:pPr>
      <w:r>
        <w:rPr>
          <w:rFonts w:hint="eastAsia" w:hAnsi="宋体"/>
          <w:sz w:val="24"/>
          <w:szCs w:val="24"/>
        </w:rPr>
        <w:t>（5）为了方便开标唱标，报价人在递交报价文件时应备有一个“唱标信封”， “唱标信封”包括但不限于下列内容：</w:t>
      </w:r>
    </w:p>
    <w:p w14:paraId="3F0BF20E">
      <w:pPr>
        <w:adjustRightInd/>
        <w:spacing w:line="400" w:lineRule="exact"/>
        <w:ind w:firstLine="480" w:firstLineChars="200"/>
        <w:rPr>
          <w:rFonts w:hAnsi="宋体"/>
          <w:sz w:val="24"/>
          <w:szCs w:val="24"/>
        </w:rPr>
      </w:pPr>
      <w:r>
        <w:rPr>
          <w:rFonts w:hint="eastAsia" w:hAnsi="宋体"/>
          <w:sz w:val="24"/>
          <w:szCs w:val="24"/>
        </w:rPr>
        <w:t>1）投标一览表（复印件加盖公章）；</w:t>
      </w:r>
    </w:p>
    <w:p w14:paraId="4B767272">
      <w:pPr>
        <w:adjustRightInd/>
        <w:spacing w:line="400" w:lineRule="exact"/>
        <w:ind w:firstLine="480" w:firstLineChars="200"/>
        <w:rPr>
          <w:rFonts w:hAnsi="宋体"/>
          <w:sz w:val="24"/>
          <w:szCs w:val="24"/>
        </w:rPr>
      </w:pPr>
      <w:r>
        <w:rPr>
          <w:rFonts w:hint="eastAsia" w:hAnsi="宋体"/>
          <w:sz w:val="24"/>
          <w:szCs w:val="24"/>
        </w:rPr>
        <w:t>2）投标保证金缴纳凭证复印件；</w:t>
      </w:r>
    </w:p>
    <w:p w14:paraId="0D5A98E1">
      <w:pPr>
        <w:adjustRightInd/>
        <w:spacing w:line="400" w:lineRule="exact"/>
        <w:ind w:firstLine="480" w:firstLineChars="200"/>
        <w:rPr>
          <w:rFonts w:hAnsi="宋体"/>
          <w:sz w:val="24"/>
          <w:szCs w:val="24"/>
        </w:rPr>
      </w:pPr>
      <w:r>
        <w:rPr>
          <w:rFonts w:hint="eastAsia" w:hAnsi="宋体"/>
          <w:sz w:val="24"/>
          <w:szCs w:val="24"/>
        </w:rPr>
        <w:t>3）退保证金说明（原件加盖公章）。</w:t>
      </w:r>
    </w:p>
    <w:p w14:paraId="2BD06754">
      <w:pPr>
        <w:adjustRightInd/>
        <w:spacing w:line="400" w:lineRule="exact"/>
        <w:ind w:firstLine="480" w:firstLineChars="200"/>
        <w:rPr>
          <w:rFonts w:hAnsi="宋体"/>
          <w:sz w:val="24"/>
          <w:szCs w:val="24"/>
        </w:rPr>
      </w:pPr>
      <w:r>
        <w:rPr>
          <w:rFonts w:hint="eastAsia" w:hAnsi="宋体"/>
          <w:sz w:val="24"/>
          <w:szCs w:val="24"/>
        </w:rPr>
        <w:t>3、</w:t>
      </w:r>
      <w:r>
        <w:rPr>
          <w:rFonts w:hAnsi="宋体"/>
          <w:sz w:val="24"/>
          <w:szCs w:val="24"/>
        </w:rPr>
        <w:t>报价人提交的</w:t>
      </w:r>
      <w:r>
        <w:rPr>
          <w:rFonts w:hint="eastAsia" w:hAnsi="宋体"/>
          <w:sz w:val="24"/>
          <w:szCs w:val="24"/>
        </w:rPr>
        <w:t>报</w:t>
      </w:r>
      <w:r>
        <w:rPr>
          <w:rFonts w:hAnsi="宋体"/>
          <w:sz w:val="24"/>
          <w:szCs w:val="24"/>
        </w:rPr>
        <w:t>价文件及其与集中采购机构就有关报价的所有来往函电均应使用中文。报价人提交的支持文件或印刷的资料可以用另一种语言，但相应内容应附有中文翻译本，在解释询价文件的修改内容时以中文翻译本为准。对中文翻译有异议的，以权威机构的译本为准。</w:t>
      </w:r>
    </w:p>
    <w:p w14:paraId="6C001791">
      <w:pPr>
        <w:adjustRightInd/>
        <w:spacing w:line="400" w:lineRule="exact"/>
        <w:ind w:firstLine="480" w:firstLineChars="200"/>
        <w:rPr>
          <w:rFonts w:hAnsi="宋体"/>
          <w:sz w:val="24"/>
          <w:szCs w:val="24"/>
        </w:rPr>
      </w:pPr>
      <w:r>
        <w:rPr>
          <w:rFonts w:hint="eastAsia" w:hAnsi="宋体"/>
          <w:sz w:val="24"/>
          <w:szCs w:val="24"/>
        </w:rPr>
        <w:t>4、报价文件必须按本文件的全部内容，包括所有的补充通知及附件进行编制。</w:t>
      </w:r>
    </w:p>
    <w:p w14:paraId="3F5738B0">
      <w:pPr>
        <w:adjustRightInd/>
        <w:spacing w:line="400" w:lineRule="exact"/>
        <w:ind w:firstLine="480" w:firstLineChars="200"/>
        <w:rPr>
          <w:rFonts w:hAnsi="宋体"/>
          <w:sz w:val="24"/>
          <w:szCs w:val="24"/>
        </w:rPr>
      </w:pPr>
      <w:r>
        <w:rPr>
          <w:rFonts w:hint="eastAsia" w:hAnsi="宋体"/>
          <w:sz w:val="24"/>
          <w:szCs w:val="24"/>
        </w:rPr>
        <w:t xml:space="preserve">5、如因报价人只填写和提供了本文件要求的部分内容和附件，而给报价造成困难的，其可能导致的结果和责任由报价人自行承担。 </w:t>
      </w:r>
    </w:p>
    <w:p w14:paraId="6BEFDA36">
      <w:pPr>
        <w:adjustRightInd/>
        <w:spacing w:line="400" w:lineRule="exact"/>
        <w:ind w:firstLine="480" w:firstLineChars="200"/>
        <w:rPr>
          <w:rFonts w:hAnsi="宋体"/>
          <w:sz w:val="24"/>
          <w:szCs w:val="24"/>
        </w:rPr>
      </w:pPr>
      <w:r>
        <w:rPr>
          <w:rFonts w:hint="eastAsia" w:hAnsi="宋体"/>
          <w:sz w:val="24"/>
          <w:szCs w:val="24"/>
        </w:rPr>
        <w:t>6. 计量单位</w:t>
      </w:r>
    </w:p>
    <w:p w14:paraId="6D483A1C">
      <w:pPr>
        <w:adjustRightInd/>
        <w:spacing w:line="400" w:lineRule="exact"/>
        <w:ind w:firstLine="480" w:firstLineChars="200"/>
        <w:rPr>
          <w:rFonts w:hAnsi="宋体"/>
          <w:sz w:val="24"/>
          <w:szCs w:val="24"/>
        </w:rPr>
      </w:pPr>
      <w:r>
        <w:rPr>
          <w:rFonts w:hint="eastAsia" w:hAnsi="宋体"/>
          <w:sz w:val="24"/>
          <w:szCs w:val="24"/>
        </w:rPr>
        <w:t>6.1 除技术要求中另有规定外，本文件所要求使用的计量单位均采用国家法定的度、量、衡标准单位计量。</w:t>
      </w:r>
    </w:p>
    <w:p w14:paraId="72F84173">
      <w:pPr>
        <w:adjustRightInd/>
        <w:spacing w:line="400" w:lineRule="exact"/>
        <w:rPr>
          <w:rFonts w:hAnsi="宋体"/>
          <w:b/>
          <w:sz w:val="24"/>
          <w:szCs w:val="24"/>
        </w:rPr>
      </w:pPr>
      <w:r>
        <w:rPr>
          <w:rFonts w:hint="eastAsia" w:hAnsi="宋体"/>
          <w:b/>
          <w:sz w:val="24"/>
          <w:szCs w:val="24"/>
        </w:rPr>
        <w:t>四、报价要求</w:t>
      </w:r>
    </w:p>
    <w:p w14:paraId="2077CCA9">
      <w:pPr>
        <w:adjustRightInd/>
        <w:spacing w:line="400" w:lineRule="exact"/>
        <w:ind w:firstLine="480" w:firstLineChars="200"/>
        <w:rPr>
          <w:rFonts w:hAnsi="宋体"/>
          <w:sz w:val="24"/>
          <w:szCs w:val="24"/>
        </w:rPr>
      </w:pPr>
      <w:r>
        <w:rPr>
          <w:rFonts w:hint="eastAsia" w:hAnsi="宋体"/>
          <w:sz w:val="24"/>
          <w:szCs w:val="24"/>
        </w:rPr>
        <w:t>1. 对于本文件中未列明，而报价人认为必需的费用也需列入总报价。在合同实施时，采购人将不予支付成交供应商没有列入的项目费用，并认为此项目的费用已包括在总报价中。</w:t>
      </w:r>
    </w:p>
    <w:p w14:paraId="1AE2315B">
      <w:pPr>
        <w:adjustRightInd/>
        <w:spacing w:line="400" w:lineRule="exact"/>
        <w:ind w:firstLine="480" w:firstLineChars="200"/>
        <w:rPr>
          <w:rFonts w:hAnsi="宋体"/>
          <w:sz w:val="24"/>
          <w:szCs w:val="24"/>
        </w:rPr>
      </w:pPr>
      <w:r>
        <w:rPr>
          <w:rFonts w:hint="eastAsia" w:hAnsi="宋体"/>
          <w:sz w:val="24"/>
          <w:szCs w:val="24"/>
        </w:rPr>
        <w:t>2. 成交供应商负责本项目所需货物的制造、运输、售后服务等全部工作。</w:t>
      </w:r>
    </w:p>
    <w:p w14:paraId="0947D091">
      <w:pPr>
        <w:widowControl/>
        <w:tabs>
          <w:tab w:val="left" w:pos="3870"/>
        </w:tabs>
        <w:adjustRightInd/>
        <w:spacing w:line="400" w:lineRule="exact"/>
        <w:rPr>
          <w:rFonts w:hAnsi="宋体"/>
          <w:b/>
          <w:color w:val="000000"/>
          <w:sz w:val="24"/>
        </w:rPr>
      </w:pPr>
      <w:r>
        <w:rPr>
          <w:rFonts w:hint="eastAsia" w:hAnsi="宋体"/>
          <w:b/>
          <w:color w:val="000000"/>
          <w:sz w:val="24"/>
        </w:rPr>
        <w:t>五、投标保证金</w:t>
      </w:r>
    </w:p>
    <w:p w14:paraId="6208BF12">
      <w:pPr>
        <w:widowControl/>
        <w:tabs>
          <w:tab w:val="left" w:pos="3870"/>
        </w:tabs>
        <w:adjustRightInd/>
        <w:spacing w:line="400" w:lineRule="exact"/>
        <w:ind w:firstLine="482" w:firstLineChars="200"/>
        <w:rPr>
          <w:rFonts w:hAnsi="宋体"/>
          <w:b/>
          <w:color w:val="000000"/>
          <w:sz w:val="24"/>
        </w:rPr>
      </w:pPr>
      <w:r>
        <w:rPr>
          <w:rFonts w:hint="eastAsia" w:hAnsi="宋体"/>
          <w:b/>
          <w:color w:val="000000"/>
          <w:sz w:val="24"/>
        </w:rPr>
        <w:t>1、投标保证金交纳形式和时间：报价人必须在开标截止时间前以支票、汇票、本票或者金融机构、担保机构出具的保函等非现金方式向汕尾市公共资源交易中心提交投标保证金</w:t>
      </w:r>
      <w:r>
        <w:rPr>
          <w:rFonts w:hAnsi="宋体"/>
          <w:b/>
          <w:color w:val="000000"/>
          <w:sz w:val="24"/>
        </w:rPr>
        <w:t>,</w:t>
      </w:r>
      <w:r>
        <w:rPr>
          <w:rFonts w:hint="eastAsia" w:hAnsi="宋体"/>
          <w:b/>
          <w:color w:val="000000"/>
          <w:sz w:val="24"/>
        </w:rPr>
        <w:t>并按该时间将保证金单据复印件（加盖公章）送交（包括传真）汕尾市公共资源交易中心，投标保证金为人民币</w:t>
      </w:r>
      <w:r>
        <w:rPr>
          <w:rFonts w:hint="eastAsia" w:hAnsi="宋体"/>
          <w:b/>
          <w:color w:val="000000"/>
          <w:sz w:val="24"/>
          <w:u w:val="single"/>
        </w:rPr>
        <w:t>500</w:t>
      </w:r>
      <w:r>
        <w:rPr>
          <w:rFonts w:hint="eastAsia" w:hAnsi="宋体"/>
          <w:b/>
          <w:color w:val="000000"/>
          <w:sz w:val="24"/>
        </w:rPr>
        <w:t>元整。</w:t>
      </w:r>
    </w:p>
    <w:p w14:paraId="188C7152">
      <w:pPr>
        <w:pStyle w:val="7"/>
        <w:spacing w:line="400" w:lineRule="exact"/>
        <w:ind w:firstLine="482" w:firstLineChars="200"/>
        <w:jc w:val="left"/>
        <w:rPr>
          <w:rFonts w:hAnsi="宋体"/>
          <w:b/>
          <w:color w:val="000000"/>
          <w:sz w:val="24"/>
          <w:szCs w:val="24"/>
        </w:rPr>
      </w:pPr>
      <w:r>
        <w:rPr>
          <w:rFonts w:hint="eastAsia" w:hAnsi="宋体"/>
          <w:b/>
          <w:color w:val="000000"/>
          <w:sz w:val="24"/>
          <w:szCs w:val="24"/>
        </w:rPr>
        <w:t>户名: 汕尾市公共资源交易中心。</w:t>
      </w:r>
    </w:p>
    <w:p w14:paraId="4A353526">
      <w:pPr>
        <w:pStyle w:val="7"/>
        <w:spacing w:line="400" w:lineRule="exact"/>
        <w:ind w:firstLine="482" w:firstLineChars="200"/>
        <w:jc w:val="left"/>
        <w:rPr>
          <w:rFonts w:hAnsi="宋体"/>
          <w:b/>
          <w:color w:val="000000"/>
          <w:sz w:val="24"/>
          <w:szCs w:val="24"/>
        </w:rPr>
      </w:pPr>
      <w:r>
        <w:rPr>
          <w:rFonts w:hint="eastAsia" w:hAnsi="宋体"/>
          <w:b/>
          <w:color w:val="000000"/>
          <w:sz w:val="24"/>
          <w:szCs w:val="24"/>
        </w:rPr>
        <w:t>开户银行: 中国银行汕尾分行。</w:t>
      </w:r>
    </w:p>
    <w:p w14:paraId="67600DAB">
      <w:pPr>
        <w:widowControl/>
        <w:tabs>
          <w:tab w:val="left" w:pos="3870"/>
        </w:tabs>
        <w:adjustRightInd/>
        <w:spacing w:line="400" w:lineRule="exact"/>
        <w:ind w:firstLine="482" w:firstLineChars="200"/>
        <w:rPr>
          <w:rFonts w:hAnsi="宋体"/>
          <w:b/>
          <w:color w:val="000000"/>
          <w:sz w:val="24"/>
          <w:szCs w:val="24"/>
        </w:rPr>
      </w:pPr>
      <w:r>
        <w:rPr>
          <w:rFonts w:hint="eastAsia" w:hAnsi="宋体"/>
          <w:b/>
          <w:color w:val="000000"/>
          <w:sz w:val="24"/>
          <w:szCs w:val="24"/>
        </w:rPr>
        <w:t>帐号: 695165281017。</w:t>
      </w:r>
    </w:p>
    <w:p w14:paraId="6A94F342">
      <w:pPr>
        <w:ind w:firstLine="480" w:firstLineChars="200"/>
        <w:rPr>
          <w:sz w:val="24"/>
          <w:szCs w:val="24"/>
        </w:rPr>
      </w:pPr>
      <w:r>
        <w:rPr>
          <w:rFonts w:hint="eastAsia" w:hAnsi="宋体"/>
          <w:color w:val="000000"/>
          <w:sz w:val="24"/>
          <w:szCs w:val="24"/>
        </w:rPr>
        <w:t>备注：请注明“</w:t>
      </w:r>
      <w:r>
        <w:rPr>
          <w:rFonts w:hint="eastAsia"/>
          <w:sz w:val="24"/>
          <w:szCs w:val="24"/>
        </w:rPr>
        <w:t>SWCG20160113X09</w:t>
      </w:r>
      <w:r>
        <w:rPr>
          <w:rFonts w:hint="eastAsia" w:hAnsi="宋体"/>
          <w:color w:val="000000"/>
          <w:sz w:val="24"/>
          <w:szCs w:val="24"/>
        </w:rPr>
        <w:t>投标保证金”。</w:t>
      </w:r>
    </w:p>
    <w:p w14:paraId="19C443E8">
      <w:pPr>
        <w:widowControl/>
        <w:adjustRightInd/>
        <w:spacing w:line="400" w:lineRule="exact"/>
        <w:ind w:firstLine="480" w:firstLineChars="200"/>
        <w:rPr>
          <w:rFonts w:hAnsi="宋体"/>
          <w:sz w:val="24"/>
        </w:rPr>
      </w:pPr>
      <w:r>
        <w:rPr>
          <w:rFonts w:hint="eastAsia" w:hAnsi="宋体"/>
          <w:sz w:val="24"/>
        </w:rPr>
        <w:t>2、</w:t>
      </w:r>
      <w:r>
        <w:rPr>
          <w:rFonts w:hint="eastAsia" w:hAnsi="宋体"/>
          <w:b/>
          <w:sz w:val="24"/>
        </w:rPr>
        <w:t>未按规定交纳投标保证金的将被视为无效投标</w:t>
      </w:r>
      <w:r>
        <w:rPr>
          <w:rFonts w:hint="eastAsia" w:hAnsi="宋体"/>
          <w:sz w:val="24"/>
        </w:rPr>
        <w:t>。</w:t>
      </w:r>
    </w:p>
    <w:p w14:paraId="05DA3CE0">
      <w:pPr>
        <w:widowControl/>
        <w:adjustRightInd/>
        <w:spacing w:line="400" w:lineRule="exact"/>
        <w:ind w:firstLine="480" w:firstLineChars="200"/>
        <w:rPr>
          <w:rFonts w:hAnsi="宋体"/>
          <w:sz w:val="24"/>
        </w:rPr>
      </w:pPr>
      <w:r>
        <w:rPr>
          <w:rFonts w:hint="eastAsia" w:hAnsi="宋体"/>
          <w:sz w:val="24"/>
        </w:rPr>
        <w:t>3、未中标的报价人的投标保证金,招标人将在公布中标结果后5个工作日内予以退还(不计利息)。</w:t>
      </w:r>
    </w:p>
    <w:p w14:paraId="7325798C">
      <w:pPr>
        <w:widowControl/>
        <w:adjustRightInd/>
        <w:spacing w:line="400" w:lineRule="exact"/>
        <w:ind w:firstLine="480" w:firstLineChars="200"/>
        <w:rPr>
          <w:rFonts w:hAnsi="宋体"/>
          <w:sz w:val="24"/>
        </w:rPr>
      </w:pPr>
      <w:r>
        <w:rPr>
          <w:rFonts w:hint="eastAsia" w:hAnsi="宋体"/>
          <w:sz w:val="24"/>
        </w:rPr>
        <w:t>4、中标人的投标保证金在签订合同后,凭本次项目合同书到汕尾市公共资源交易中心办理保证金退还手续(不计利息)。</w:t>
      </w:r>
    </w:p>
    <w:p w14:paraId="59BB9E0D">
      <w:pPr>
        <w:widowControl/>
        <w:adjustRightInd/>
        <w:spacing w:line="400" w:lineRule="exact"/>
        <w:ind w:firstLine="480" w:firstLineChars="200"/>
        <w:rPr>
          <w:rFonts w:hAnsi="宋体"/>
          <w:sz w:val="24"/>
        </w:rPr>
      </w:pPr>
      <w:r>
        <w:rPr>
          <w:rFonts w:hint="eastAsia" w:hAnsi="宋体"/>
          <w:sz w:val="24"/>
        </w:rPr>
        <w:t>5、下列任何情况发生时,投标保证金将被汕尾市公共资源交易中心没收。</w:t>
      </w:r>
    </w:p>
    <w:p w14:paraId="7445E7D2">
      <w:pPr>
        <w:widowControl/>
        <w:adjustRightInd/>
        <w:spacing w:line="400" w:lineRule="exact"/>
        <w:ind w:firstLine="480" w:firstLineChars="200"/>
        <w:rPr>
          <w:rFonts w:hAnsi="宋体"/>
          <w:sz w:val="24"/>
        </w:rPr>
      </w:pPr>
      <w:r>
        <w:rPr>
          <w:rFonts w:hint="eastAsia" w:hAnsi="宋体"/>
          <w:sz w:val="24"/>
        </w:rPr>
        <w:t>（1）报价人在报价中规定的投标有效期内撤回其投标。</w:t>
      </w:r>
    </w:p>
    <w:p w14:paraId="0B229456">
      <w:pPr>
        <w:widowControl/>
        <w:adjustRightInd/>
        <w:spacing w:line="400" w:lineRule="exact"/>
        <w:ind w:firstLine="480" w:firstLineChars="200"/>
        <w:rPr>
          <w:rFonts w:hAnsi="宋体"/>
          <w:sz w:val="24"/>
        </w:rPr>
      </w:pPr>
      <w:r>
        <w:rPr>
          <w:rFonts w:hint="eastAsia" w:hAnsi="宋体"/>
          <w:sz w:val="24"/>
        </w:rPr>
        <w:t>（2）中标人在规定的期限内未能:</w:t>
      </w:r>
    </w:p>
    <w:p w14:paraId="580F65F6">
      <w:pPr>
        <w:widowControl/>
        <w:adjustRightInd/>
        <w:spacing w:line="400" w:lineRule="exact"/>
        <w:ind w:firstLine="480" w:firstLineChars="200"/>
        <w:rPr>
          <w:rFonts w:hAnsi="宋体"/>
          <w:sz w:val="24"/>
        </w:rPr>
      </w:pPr>
      <w:r>
        <w:rPr>
          <w:rFonts w:hint="eastAsia" w:hAnsi="宋体"/>
          <w:sz w:val="24"/>
        </w:rPr>
        <w:t>a按询价文件要求签订合同。</w:t>
      </w:r>
    </w:p>
    <w:p w14:paraId="0F9D52E9">
      <w:pPr>
        <w:widowControl/>
        <w:adjustRightInd/>
        <w:spacing w:line="400" w:lineRule="exact"/>
        <w:ind w:firstLine="480" w:firstLineChars="200"/>
        <w:rPr>
          <w:rFonts w:hAnsi="宋体"/>
          <w:sz w:val="24"/>
        </w:rPr>
      </w:pPr>
      <w:r>
        <w:rPr>
          <w:rFonts w:hint="eastAsia" w:hAnsi="宋体"/>
          <w:sz w:val="24"/>
        </w:rPr>
        <w:t>b接受对报价文件错误的修正。</w:t>
      </w:r>
    </w:p>
    <w:p w14:paraId="64C8114A">
      <w:pPr>
        <w:widowControl/>
        <w:adjustRightInd/>
        <w:spacing w:line="400" w:lineRule="exact"/>
        <w:ind w:firstLine="480" w:firstLineChars="200"/>
        <w:rPr>
          <w:rFonts w:hAnsi="宋体"/>
          <w:sz w:val="24"/>
          <w:szCs w:val="24"/>
        </w:rPr>
      </w:pPr>
      <w:r>
        <w:rPr>
          <w:rFonts w:hint="eastAsia" w:hAnsi="宋体"/>
          <w:sz w:val="24"/>
          <w:szCs w:val="24"/>
        </w:rPr>
        <w:t>（3）提供存在虚假内容的报价文件。</w:t>
      </w:r>
    </w:p>
    <w:p w14:paraId="069B87B2">
      <w:pPr>
        <w:widowControl/>
        <w:adjustRightInd/>
        <w:spacing w:line="400" w:lineRule="exact"/>
        <w:rPr>
          <w:rFonts w:hAnsi="宋体"/>
          <w:b/>
          <w:sz w:val="24"/>
          <w:szCs w:val="24"/>
        </w:rPr>
      </w:pPr>
      <w:r>
        <w:rPr>
          <w:rFonts w:hint="eastAsia" w:hAnsi="宋体"/>
          <w:b/>
          <w:sz w:val="24"/>
          <w:szCs w:val="24"/>
        </w:rPr>
        <w:t>六、投标费用</w:t>
      </w:r>
    </w:p>
    <w:p w14:paraId="2CC17FD0">
      <w:pPr>
        <w:adjustRightInd/>
        <w:spacing w:line="400" w:lineRule="exact"/>
        <w:ind w:firstLine="480" w:firstLineChars="200"/>
        <w:rPr>
          <w:rFonts w:hAnsi="宋体"/>
          <w:sz w:val="24"/>
          <w:szCs w:val="24"/>
        </w:rPr>
      </w:pPr>
      <w:r>
        <w:rPr>
          <w:rFonts w:hint="eastAsia" w:hAnsi="宋体"/>
          <w:sz w:val="24"/>
          <w:szCs w:val="24"/>
        </w:rPr>
        <w:t>1、报价人应承担所有与准备和参加投标有关的费用。不论投标的结果如何，政府采购代理机构和采购人均无义务和责任承担这些费用。</w:t>
      </w:r>
    </w:p>
    <w:p w14:paraId="0A7733EB">
      <w:pPr>
        <w:adjustRightInd/>
        <w:spacing w:line="400" w:lineRule="exact"/>
        <w:ind w:firstLine="480" w:firstLineChars="200"/>
        <w:rPr>
          <w:rFonts w:hAnsi="宋体"/>
          <w:sz w:val="24"/>
          <w:szCs w:val="24"/>
        </w:rPr>
      </w:pPr>
      <w:r>
        <w:rPr>
          <w:rFonts w:hint="eastAsia" w:hAnsi="宋体"/>
          <w:sz w:val="24"/>
          <w:szCs w:val="24"/>
        </w:rPr>
        <w:t>2、根据</w:t>
      </w:r>
      <w:r>
        <w:rPr>
          <w:rFonts w:hint="eastAsia" w:hAnsi="宋体"/>
          <w:color w:val="000000"/>
          <w:sz w:val="24"/>
        </w:rPr>
        <w:t>汕发改价格函【2015】157号</w:t>
      </w:r>
      <w:r>
        <w:rPr>
          <w:rFonts w:hint="eastAsia" w:hAnsi="宋体"/>
          <w:sz w:val="24"/>
          <w:szCs w:val="24"/>
        </w:rPr>
        <w:t>收费标准</w:t>
      </w:r>
      <w:r>
        <w:rPr>
          <w:rFonts w:hint="eastAsia"/>
          <w:sz w:val="24"/>
          <w:szCs w:val="24"/>
        </w:rPr>
        <w:t>（按差额定率累进法计算）</w:t>
      </w:r>
      <w:r>
        <w:rPr>
          <w:rFonts w:hint="eastAsia" w:hAnsi="宋体"/>
          <w:sz w:val="24"/>
          <w:szCs w:val="24"/>
        </w:rPr>
        <w:t>,</w:t>
      </w:r>
      <w:r>
        <w:rPr>
          <w:rFonts w:hint="eastAsia"/>
          <w:sz w:val="24"/>
          <w:szCs w:val="24"/>
        </w:rPr>
        <w:t xml:space="preserve"> 成交金额在100万元以下的收1.2%，成交供应商应按收费规定在发出成交通知书前向汕尾市公共资源交易中心交纳招标采购代理服务费。</w:t>
      </w:r>
    </w:p>
    <w:p w14:paraId="6451BAA3">
      <w:pPr>
        <w:adjustRightInd/>
        <w:spacing w:line="400" w:lineRule="exact"/>
        <w:ind w:firstLine="482" w:firstLineChars="200"/>
        <w:rPr>
          <w:rFonts w:hAnsi="宋体"/>
          <w:b/>
          <w:sz w:val="24"/>
          <w:szCs w:val="24"/>
        </w:rPr>
      </w:pPr>
      <w:r>
        <w:rPr>
          <w:rFonts w:hint="eastAsia" w:hAnsi="宋体"/>
          <w:b/>
          <w:sz w:val="24"/>
          <w:szCs w:val="24"/>
        </w:rPr>
        <w:t>2.1、招标采购代理服务费以转账、汇款方式提交（不接受现金）。</w:t>
      </w:r>
    </w:p>
    <w:p w14:paraId="4DE1B83A">
      <w:pPr>
        <w:widowControl/>
        <w:adjustRightInd/>
        <w:spacing w:line="400" w:lineRule="exact"/>
        <w:ind w:firstLine="482" w:firstLineChars="200"/>
        <w:rPr>
          <w:rFonts w:hAnsi="宋体"/>
          <w:b/>
          <w:sz w:val="24"/>
          <w:szCs w:val="24"/>
        </w:rPr>
      </w:pPr>
      <w:r>
        <w:rPr>
          <w:rFonts w:hint="eastAsia" w:hAnsi="宋体"/>
          <w:b/>
          <w:sz w:val="24"/>
          <w:szCs w:val="24"/>
        </w:rPr>
        <w:t>户名:汕尾市公共资源交易中心</w:t>
      </w:r>
    </w:p>
    <w:p w14:paraId="5C78049F">
      <w:pPr>
        <w:widowControl/>
        <w:adjustRightInd/>
        <w:spacing w:line="400" w:lineRule="exact"/>
        <w:ind w:firstLine="482" w:firstLineChars="200"/>
        <w:rPr>
          <w:rFonts w:hAnsi="宋体"/>
          <w:b/>
          <w:sz w:val="24"/>
          <w:szCs w:val="24"/>
        </w:rPr>
      </w:pPr>
      <w:r>
        <w:rPr>
          <w:rFonts w:hint="eastAsia" w:hAnsi="宋体"/>
          <w:b/>
          <w:sz w:val="24"/>
          <w:szCs w:val="24"/>
        </w:rPr>
        <w:t>开户银行: 中国银行汕尾分行</w:t>
      </w:r>
    </w:p>
    <w:p w14:paraId="743FDC36">
      <w:pPr>
        <w:widowControl/>
        <w:adjustRightInd/>
        <w:spacing w:line="400" w:lineRule="exact"/>
        <w:ind w:firstLine="482" w:firstLineChars="200"/>
        <w:rPr>
          <w:rFonts w:hAnsi="宋体"/>
          <w:b/>
          <w:sz w:val="24"/>
          <w:szCs w:val="24"/>
        </w:rPr>
      </w:pPr>
      <w:r>
        <w:rPr>
          <w:rFonts w:hint="eastAsia" w:hAnsi="宋体"/>
          <w:b/>
          <w:sz w:val="24"/>
          <w:szCs w:val="24"/>
        </w:rPr>
        <w:t>帐号: 671764614192</w:t>
      </w:r>
    </w:p>
    <w:p w14:paraId="4AC7B927">
      <w:pPr>
        <w:widowControl/>
        <w:adjustRightInd/>
        <w:spacing w:line="400" w:lineRule="exact"/>
        <w:rPr>
          <w:rFonts w:hAnsi="宋体"/>
          <w:b/>
          <w:sz w:val="24"/>
          <w:szCs w:val="24"/>
        </w:rPr>
      </w:pPr>
      <w:r>
        <w:rPr>
          <w:rFonts w:hint="eastAsia" w:hAnsi="宋体"/>
          <w:b/>
          <w:sz w:val="24"/>
          <w:szCs w:val="24"/>
        </w:rPr>
        <w:t>七、评标原则及方法</w:t>
      </w:r>
    </w:p>
    <w:p w14:paraId="0FC1351A">
      <w:pPr>
        <w:tabs>
          <w:tab w:val="left" w:pos="600"/>
        </w:tabs>
        <w:adjustRightInd/>
        <w:spacing w:line="400" w:lineRule="exact"/>
        <w:ind w:firstLine="480" w:firstLineChars="200"/>
        <w:rPr>
          <w:rFonts w:hAnsi="宋体"/>
          <w:sz w:val="24"/>
          <w:szCs w:val="24"/>
        </w:rPr>
      </w:pPr>
      <w:r>
        <w:rPr>
          <w:rFonts w:hint="eastAsia" w:hAnsi="宋体"/>
          <w:sz w:val="24"/>
          <w:szCs w:val="24"/>
        </w:rPr>
        <w:t>1、评标和定标：</w:t>
      </w:r>
    </w:p>
    <w:p w14:paraId="40C125CB">
      <w:pPr>
        <w:tabs>
          <w:tab w:val="left" w:pos="600"/>
        </w:tabs>
        <w:adjustRightInd/>
        <w:spacing w:line="400" w:lineRule="exact"/>
        <w:ind w:firstLine="480" w:firstLineChars="200"/>
        <w:rPr>
          <w:rFonts w:hAnsi="宋体"/>
          <w:sz w:val="24"/>
          <w:szCs w:val="24"/>
        </w:rPr>
      </w:pPr>
      <w:r>
        <w:rPr>
          <w:rFonts w:hint="eastAsia" w:hAnsi="宋体"/>
          <w:sz w:val="24"/>
          <w:szCs w:val="24"/>
        </w:rPr>
        <w:t>（1）报价人按招标邀请中规定的时间和地点参加开标会。</w:t>
      </w:r>
    </w:p>
    <w:p w14:paraId="231017FB">
      <w:pPr>
        <w:tabs>
          <w:tab w:val="left" w:pos="600"/>
        </w:tabs>
        <w:adjustRightInd/>
        <w:spacing w:line="400" w:lineRule="exact"/>
        <w:ind w:firstLine="480" w:firstLineChars="200"/>
        <w:rPr>
          <w:rFonts w:hAnsi="宋体"/>
          <w:sz w:val="24"/>
          <w:szCs w:val="24"/>
        </w:rPr>
      </w:pPr>
      <w:r>
        <w:rPr>
          <w:rFonts w:hint="eastAsia" w:hAnsi="宋体"/>
          <w:sz w:val="24"/>
          <w:szCs w:val="24"/>
        </w:rPr>
        <w:t>（2）评标工作的基本原则：遵循国家有关法律、法规；保护采购人的合法利益；客观、公正地对待所有报价人；以询价文件作为评标的基本依据；凡涉及审查、评估和比较报价文件以及定标等意见，均不向报价人及与评标无关的人员透露；</w:t>
      </w:r>
    </w:p>
    <w:p w14:paraId="7B61456B">
      <w:pPr>
        <w:adjustRightInd/>
        <w:spacing w:line="400" w:lineRule="exact"/>
        <w:ind w:firstLine="480" w:firstLineChars="200"/>
        <w:rPr>
          <w:rFonts w:hAnsi="宋体"/>
          <w:sz w:val="24"/>
          <w:szCs w:val="24"/>
        </w:rPr>
      </w:pPr>
      <w:r>
        <w:rPr>
          <w:rFonts w:hint="eastAsia" w:hAnsi="宋体"/>
          <w:sz w:val="24"/>
          <w:szCs w:val="24"/>
        </w:rPr>
        <w:t>2、报价审查：审查报价文件是否对询价文件作出实质性的响应。对未作出实质性响应的供应商实行现场告知，由询价小组将集体意见现场及时告知该供应商，以让其核证、澄清事实。</w:t>
      </w:r>
    </w:p>
    <w:p w14:paraId="3FFF5A87">
      <w:pPr>
        <w:adjustRightInd/>
        <w:spacing w:line="400" w:lineRule="exact"/>
        <w:ind w:firstLine="480" w:firstLineChars="200"/>
        <w:rPr>
          <w:rFonts w:hAnsi="宋体"/>
          <w:sz w:val="24"/>
          <w:szCs w:val="24"/>
        </w:rPr>
      </w:pPr>
      <w:r>
        <w:rPr>
          <w:rFonts w:hint="eastAsia" w:hAnsi="宋体"/>
          <w:sz w:val="24"/>
          <w:szCs w:val="24"/>
        </w:rPr>
        <w:t>3、询价小组对报价人进行综合评议，对提供产品质量、服务均能满足询价文件规定最低要求的供应商归列为推荐成交的候选对象，采购人依照推荐候选供应商的报价顺序，以有效报价最低者确定为成交供应商。</w:t>
      </w:r>
    </w:p>
    <w:p w14:paraId="52BDE8A4">
      <w:pPr>
        <w:adjustRightInd/>
        <w:spacing w:line="400" w:lineRule="exact"/>
        <w:ind w:firstLine="480" w:firstLineChars="200"/>
        <w:rPr>
          <w:rFonts w:hAnsi="宋体"/>
          <w:sz w:val="24"/>
          <w:szCs w:val="24"/>
        </w:rPr>
      </w:pPr>
      <w:r>
        <w:rPr>
          <w:rFonts w:hint="eastAsia" w:hAnsi="宋体"/>
          <w:sz w:val="24"/>
          <w:szCs w:val="24"/>
        </w:rPr>
        <w:t>4、招标人不向落标的报价人退还报价文件。</w:t>
      </w:r>
    </w:p>
    <w:p w14:paraId="6DFF761E">
      <w:pPr>
        <w:widowControl/>
        <w:adjustRightInd/>
        <w:spacing w:line="400" w:lineRule="exact"/>
        <w:rPr>
          <w:rFonts w:hAnsi="宋体"/>
          <w:b/>
          <w:sz w:val="24"/>
          <w:szCs w:val="24"/>
        </w:rPr>
      </w:pPr>
      <w:r>
        <w:rPr>
          <w:rFonts w:hint="eastAsia" w:hAnsi="宋体"/>
          <w:b/>
          <w:sz w:val="24"/>
          <w:szCs w:val="24"/>
        </w:rPr>
        <w:t>八、成交通知</w:t>
      </w:r>
    </w:p>
    <w:p w14:paraId="0E2E0040">
      <w:pPr>
        <w:adjustRightInd/>
        <w:spacing w:line="400" w:lineRule="exact"/>
        <w:ind w:firstLine="480" w:firstLineChars="200"/>
        <w:rPr>
          <w:rFonts w:hAnsi="宋体"/>
          <w:sz w:val="24"/>
          <w:szCs w:val="24"/>
        </w:rPr>
      </w:pPr>
      <w:r>
        <w:rPr>
          <w:rFonts w:hint="eastAsia" w:hAnsi="宋体"/>
          <w:sz w:val="24"/>
          <w:szCs w:val="24"/>
        </w:rPr>
        <w:t>1、确定成交供应商</w:t>
      </w:r>
    </w:p>
    <w:p w14:paraId="72EADBB6">
      <w:pPr>
        <w:adjustRightInd/>
        <w:spacing w:line="400" w:lineRule="exact"/>
        <w:ind w:firstLine="480" w:firstLineChars="200"/>
        <w:rPr>
          <w:rFonts w:hAnsi="宋体"/>
          <w:sz w:val="24"/>
          <w:szCs w:val="24"/>
        </w:rPr>
      </w:pPr>
      <w:r>
        <w:rPr>
          <w:rFonts w:hint="eastAsia" w:hAnsi="宋体"/>
          <w:sz w:val="24"/>
          <w:szCs w:val="24"/>
        </w:rPr>
        <w:t>1.1、根据符合采购需求、质量和服务且在标底价内最低的原则确定成交供应商。</w:t>
      </w:r>
    </w:p>
    <w:p w14:paraId="39BE851E">
      <w:pPr>
        <w:adjustRightInd/>
        <w:spacing w:line="400" w:lineRule="exact"/>
        <w:ind w:firstLine="480" w:firstLineChars="200"/>
        <w:rPr>
          <w:rFonts w:hAnsi="宋体"/>
          <w:sz w:val="24"/>
          <w:szCs w:val="24"/>
        </w:rPr>
      </w:pPr>
      <w:r>
        <w:rPr>
          <w:rFonts w:hint="eastAsia" w:hAnsi="宋体"/>
          <w:sz w:val="24"/>
          <w:szCs w:val="24"/>
        </w:rPr>
        <w:t>1.2、成交人确定后，集中采购机构将在政府采购监督管理部门指定的媒体上发布成交公告，并按照有关规定向成交人发出《成交通知书》，《成交通知书》对成交人和采购人具有同等法律效力。</w:t>
      </w:r>
    </w:p>
    <w:p w14:paraId="1B288E70">
      <w:pPr>
        <w:adjustRightInd/>
        <w:spacing w:line="400" w:lineRule="exact"/>
        <w:ind w:firstLine="480" w:firstLineChars="200"/>
        <w:rPr>
          <w:rFonts w:hAnsi="宋体"/>
          <w:sz w:val="24"/>
          <w:szCs w:val="24"/>
        </w:rPr>
      </w:pPr>
      <w:r>
        <w:rPr>
          <w:rFonts w:hint="eastAsia" w:hAnsi="宋体"/>
          <w:sz w:val="24"/>
          <w:szCs w:val="24"/>
        </w:rPr>
        <w:t>2、替补候选人的设定与使用</w:t>
      </w:r>
    </w:p>
    <w:p w14:paraId="1507B710">
      <w:pPr>
        <w:adjustRightInd/>
        <w:spacing w:line="400" w:lineRule="exact"/>
        <w:ind w:firstLine="480" w:firstLineChars="200"/>
        <w:rPr>
          <w:rFonts w:hAnsi="宋体"/>
          <w:sz w:val="24"/>
          <w:szCs w:val="24"/>
        </w:rPr>
      </w:pPr>
      <w:r>
        <w:rPr>
          <w:rFonts w:hint="eastAsia" w:hAnsi="宋体"/>
          <w:sz w:val="24"/>
          <w:szCs w:val="24"/>
        </w:rPr>
        <w:t>次低价者可预设为替补</w:t>
      </w:r>
      <w:r>
        <w:rPr>
          <w:rFonts w:hint="eastAsia" w:hAnsi="宋体"/>
          <w:sz w:val="24"/>
          <w:szCs w:val="24"/>
          <w:lang w:eastAsia="zh-CN"/>
        </w:rPr>
        <w:t>候</w:t>
      </w:r>
      <w:r>
        <w:rPr>
          <w:rFonts w:hint="eastAsia" w:hAnsi="宋体"/>
          <w:sz w:val="24"/>
          <w:szCs w:val="24"/>
        </w:rPr>
        <w:t>选人。根据广东省实施《中华人民共和国政府采购法》办法第四十四条规定，中标、成交供应商放弃中标、成交或者中标、成交资格被依法确认无效的，采购人可以按照排序从其他中标、成交</w:t>
      </w:r>
      <w:r>
        <w:rPr>
          <w:rFonts w:hint="eastAsia" w:hAnsi="宋体"/>
          <w:sz w:val="24"/>
          <w:szCs w:val="24"/>
          <w:lang w:eastAsia="zh-CN"/>
        </w:rPr>
        <w:t>候</w:t>
      </w:r>
      <w:r>
        <w:rPr>
          <w:rFonts w:hint="eastAsia" w:hAnsi="宋体"/>
          <w:sz w:val="24"/>
          <w:szCs w:val="24"/>
        </w:rPr>
        <w:t>选供应商中确定中标、成交供应商，没有其他中标、成交</w:t>
      </w:r>
      <w:r>
        <w:rPr>
          <w:rFonts w:hint="eastAsia" w:hAnsi="宋体"/>
          <w:sz w:val="24"/>
          <w:szCs w:val="24"/>
          <w:lang w:eastAsia="zh-CN"/>
        </w:rPr>
        <w:t>候</w:t>
      </w:r>
      <w:r>
        <w:rPr>
          <w:rFonts w:hint="eastAsia" w:hAnsi="宋体"/>
          <w:sz w:val="24"/>
          <w:szCs w:val="24"/>
        </w:rPr>
        <w:t>选供应商的，应当重新组织采购活动。</w:t>
      </w:r>
    </w:p>
    <w:p w14:paraId="755C0ABE">
      <w:pPr>
        <w:adjustRightInd/>
        <w:spacing w:line="400" w:lineRule="exact"/>
        <w:ind w:firstLine="480" w:firstLineChars="200"/>
        <w:rPr>
          <w:rFonts w:hAnsi="宋体"/>
          <w:sz w:val="24"/>
          <w:szCs w:val="24"/>
        </w:rPr>
      </w:pPr>
      <w:r>
        <w:rPr>
          <w:rFonts w:hint="eastAsia" w:hAnsi="宋体"/>
          <w:sz w:val="24"/>
          <w:szCs w:val="24"/>
        </w:rPr>
        <w:t xml:space="preserve">3、汕尾市公共资源交易中心无义务退还报价文件。  </w:t>
      </w:r>
    </w:p>
    <w:p w14:paraId="5213ADE5">
      <w:pPr>
        <w:widowControl/>
        <w:adjustRightInd/>
        <w:spacing w:line="400" w:lineRule="exact"/>
        <w:rPr>
          <w:rFonts w:hAnsi="宋体"/>
          <w:b/>
          <w:sz w:val="24"/>
          <w:szCs w:val="24"/>
        </w:rPr>
      </w:pPr>
      <w:r>
        <w:rPr>
          <w:rFonts w:hint="eastAsia" w:hAnsi="宋体"/>
          <w:b/>
          <w:sz w:val="24"/>
          <w:szCs w:val="24"/>
        </w:rPr>
        <w:t>九、合同授予</w:t>
      </w:r>
    </w:p>
    <w:p w14:paraId="44BB3E1C">
      <w:pPr>
        <w:widowControl/>
        <w:adjustRightInd/>
        <w:spacing w:line="400" w:lineRule="exact"/>
        <w:ind w:firstLine="480" w:firstLineChars="200"/>
        <w:rPr>
          <w:rFonts w:hAnsi="宋体"/>
          <w:sz w:val="24"/>
          <w:szCs w:val="24"/>
        </w:rPr>
      </w:pPr>
      <w:r>
        <w:rPr>
          <w:rFonts w:hint="eastAsia" w:hAnsi="宋体"/>
          <w:sz w:val="24"/>
          <w:szCs w:val="24"/>
        </w:rPr>
        <w:t>成交供应商在收到成交通知书后，按规定与采购人签订政府采购合同。</w:t>
      </w:r>
    </w:p>
    <w:p w14:paraId="6C7C0745">
      <w:pPr>
        <w:widowControl/>
        <w:adjustRightInd/>
        <w:spacing w:line="400" w:lineRule="exact"/>
        <w:rPr>
          <w:rFonts w:hAnsi="宋体"/>
          <w:b/>
          <w:sz w:val="24"/>
          <w:szCs w:val="24"/>
        </w:rPr>
      </w:pPr>
      <w:r>
        <w:rPr>
          <w:rFonts w:hint="eastAsia" w:hAnsi="宋体"/>
          <w:b/>
          <w:sz w:val="24"/>
          <w:szCs w:val="24"/>
        </w:rPr>
        <w:t>十、其他事项</w:t>
      </w:r>
    </w:p>
    <w:p w14:paraId="37EE8534">
      <w:pPr>
        <w:widowControl/>
        <w:adjustRightInd/>
        <w:spacing w:line="400" w:lineRule="exact"/>
        <w:ind w:firstLine="480" w:firstLineChars="200"/>
        <w:rPr>
          <w:rFonts w:hAnsi="宋体"/>
          <w:sz w:val="24"/>
          <w:szCs w:val="24"/>
        </w:rPr>
      </w:pPr>
      <w:r>
        <w:rPr>
          <w:rFonts w:hint="eastAsia" w:hAnsi="宋体"/>
          <w:sz w:val="24"/>
          <w:szCs w:val="24"/>
        </w:rPr>
        <w:t>报价文件从开标之日起,报价有效期为30个工作日。</w:t>
      </w:r>
    </w:p>
    <w:p w14:paraId="7303F339">
      <w:pPr>
        <w:widowControl/>
        <w:adjustRightInd/>
        <w:spacing w:line="400" w:lineRule="exact"/>
        <w:rPr>
          <w:rFonts w:hAnsi="宋体"/>
          <w:b/>
          <w:sz w:val="24"/>
          <w:szCs w:val="24"/>
        </w:rPr>
      </w:pPr>
      <w:r>
        <w:rPr>
          <w:rFonts w:hint="eastAsia" w:hAnsi="宋体"/>
          <w:b/>
          <w:sz w:val="24"/>
          <w:szCs w:val="24"/>
        </w:rPr>
        <w:t>十一、质疑</w:t>
      </w:r>
    </w:p>
    <w:p w14:paraId="1F5BF70F">
      <w:pPr>
        <w:widowControl/>
        <w:adjustRightInd/>
        <w:spacing w:line="400" w:lineRule="exact"/>
        <w:ind w:firstLine="480" w:firstLineChars="200"/>
        <w:rPr>
          <w:rFonts w:hAnsi="宋体"/>
          <w:sz w:val="24"/>
          <w:szCs w:val="24"/>
        </w:rPr>
      </w:pPr>
      <w:r>
        <w:rPr>
          <w:rFonts w:hint="eastAsia" w:hAnsi="宋体"/>
          <w:sz w:val="24"/>
          <w:szCs w:val="24"/>
        </w:rPr>
        <w:t>如果报价人对此次采购活动有疑问，可依法向</w:t>
      </w:r>
      <w:r>
        <w:rPr>
          <w:rFonts w:hAnsi="宋体"/>
          <w:sz w:val="24"/>
          <w:szCs w:val="24"/>
        </w:rPr>
        <w:t>汕尾市公共资源交易中心</w:t>
      </w:r>
      <w:r>
        <w:rPr>
          <w:rFonts w:hint="eastAsia" w:hAnsi="宋体"/>
          <w:sz w:val="24"/>
          <w:szCs w:val="24"/>
        </w:rPr>
        <w:t>提出质疑。</w:t>
      </w:r>
      <w:r>
        <w:rPr>
          <w:rFonts w:hAnsi="宋体"/>
          <w:sz w:val="24"/>
          <w:szCs w:val="24"/>
        </w:rPr>
        <w:t>汕尾市公共资源交易中心</w:t>
      </w:r>
      <w:r>
        <w:rPr>
          <w:rFonts w:hint="eastAsia" w:hAnsi="宋体"/>
          <w:sz w:val="24"/>
          <w:szCs w:val="24"/>
        </w:rPr>
        <w:t>应当依法给与答复，并将结果告知有关当事人。</w:t>
      </w:r>
    </w:p>
    <w:p w14:paraId="62C8E2D4">
      <w:pPr>
        <w:widowControl/>
        <w:adjustRightInd/>
        <w:spacing w:line="400" w:lineRule="exact"/>
        <w:rPr>
          <w:rFonts w:hAnsi="宋体"/>
          <w:b/>
          <w:sz w:val="24"/>
          <w:szCs w:val="24"/>
        </w:rPr>
      </w:pPr>
      <w:r>
        <w:rPr>
          <w:rFonts w:hint="eastAsia" w:hAnsi="宋体"/>
          <w:b/>
          <w:sz w:val="24"/>
          <w:szCs w:val="24"/>
        </w:rPr>
        <w:t>十二、适用法律</w:t>
      </w:r>
    </w:p>
    <w:p w14:paraId="67339485">
      <w:pPr>
        <w:widowControl/>
        <w:adjustRightInd/>
        <w:spacing w:line="400" w:lineRule="exact"/>
        <w:ind w:firstLine="480" w:firstLineChars="200"/>
        <w:rPr>
          <w:rFonts w:hAnsi="宋体"/>
          <w:sz w:val="24"/>
          <w:szCs w:val="24"/>
        </w:rPr>
      </w:pPr>
      <w:r>
        <w:rPr>
          <w:rFonts w:hint="eastAsia" w:hAnsi="宋体"/>
          <w:sz w:val="24"/>
          <w:szCs w:val="24"/>
        </w:rPr>
        <w:t>采购人、集中采购机构</w:t>
      </w:r>
      <w:bookmarkStart w:id="11" w:name="_GoBack"/>
      <w:bookmarkEnd w:id="11"/>
      <w:r>
        <w:rPr>
          <w:rFonts w:hint="eastAsia" w:hAnsi="宋体"/>
          <w:sz w:val="24"/>
          <w:szCs w:val="24"/>
        </w:rPr>
        <w:t>及报价人的一切采购活动均适用《政府采购法》及其配套的法规、规章、政策。</w:t>
      </w:r>
    </w:p>
    <w:p w14:paraId="0F89F920">
      <w:pPr>
        <w:tabs>
          <w:tab w:val="left" w:pos="2040"/>
        </w:tabs>
        <w:spacing w:line="360" w:lineRule="auto"/>
        <w:jc w:val="center"/>
        <w:rPr>
          <w:rFonts w:hAnsi="宋体" w:cs="Arial"/>
          <w:b/>
          <w:sz w:val="30"/>
          <w:szCs w:val="30"/>
        </w:rPr>
      </w:pPr>
      <w:r>
        <w:rPr>
          <w:rFonts w:hAnsi="宋体" w:cs="Arial"/>
          <w:b/>
          <w:sz w:val="30"/>
          <w:szCs w:val="30"/>
        </w:rPr>
        <w:br w:type="page"/>
      </w:r>
    </w:p>
    <w:p w14:paraId="16FF0EA3">
      <w:pPr>
        <w:tabs>
          <w:tab w:val="left" w:pos="2040"/>
        </w:tabs>
        <w:spacing w:line="360" w:lineRule="auto"/>
        <w:jc w:val="center"/>
        <w:rPr>
          <w:rFonts w:hAnsi="宋体"/>
          <w:b/>
          <w:sz w:val="32"/>
          <w:szCs w:val="32"/>
        </w:rPr>
      </w:pPr>
      <w:r>
        <w:rPr>
          <w:rFonts w:hint="eastAsia" w:hAnsi="宋体"/>
          <w:b/>
          <w:sz w:val="32"/>
          <w:szCs w:val="32"/>
        </w:rPr>
        <w:t>第三部分　合同书格式</w:t>
      </w:r>
    </w:p>
    <w:p w14:paraId="0811DA8C">
      <w:pPr>
        <w:tabs>
          <w:tab w:val="left" w:pos="720"/>
        </w:tabs>
        <w:spacing w:line="360" w:lineRule="auto"/>
        <w:rPr>
          <w:rFonts w:hAnsi="宋体"/>
          <w:b/>
          <w:sz w:val="28"/>
          <w:szCs w:val="28"/>
        </w:rPr>
      </w:pPr>
    </w:p>
    <w:p w14:paraId="73AC0C80">
      <w:pPr>
        <w:tabs>
          <w:tab w:val="left" w:pos="720"/>
        </w:tabs>
        <w:spacing w:line="360" w:lineRule="auto"/>
        <w:rPr>
          <w:rFonts w:hAnsi="宋体"/>
          <w:b/>
          <w:sz w:val="28"/>
          <w:szCs w:val="28"/>
        </w:rPr>
      </w:pPr>
    </w:p>
    <w:p w14:paraId="6EF7AE1B">
      <w:pPr>
        <w:tabs>
          <w:tab w:val="left" w:pos="720"/>
        </w:tabs>
        <w:spacing w:line="360" w:lineRule="auto"/>
        <w:rPr>
          <w:rFonts w:hAnsi="宋体"/>
          <w:b/>
          <w:sz w:val="28"/>
          <w:szCs w:val="28"/>
        </w:rPr>
      </w:pPr>
    </w:p>
    <w:p w14:paraId="294D3013">
      <w:pPr>
        <w:tabs>
          <w:tab w:val="left" w:pos="720"/>
        </w:tabs>
        <w:spacing w:line="360" w:lineRule="auto"/>
        <w:rPr>
          <w:rFonts w:hAnsi="宋体"/>
          <w:b/>
          <w:sz w:val="28"/>
          <w:szCs w:val="28"/>
        </w:rPr>
      </w:pPr>
    </w:p>
    <w:p w14:paraId="3135377D">
      <w:pPr>
        <w:tabs>
          <w:tab w:val="left" w:pos="720"/>
        </w:tabs>
        <w:spacing w:line="360" w:lineRule="auto"/>
        <w:rPr>
          <w:rFonts w:hAnsi="宋体"/>
          <w:b/>
          <w:sz w:val="28"/>
          <w:szCs w:val="28"/>
        </w:rPr>
      </w:pPr>
    </w:p>
    <w:p w14:paraId="06D65662">
      <w:pPr>
        <w:tabs>
          <w:tab w:val="left" w:pos="720"/>
        </w:tabs>
        <w:spacing w:line="360" w:lineRule="auto"/>
        <w:rPr>
          <w:rFonts w:hAnsi="宋体"/>
          <w:b/>
          <w:sz w:val="28"/>
          <w:szCs w:val="28"/>
        </w:rPr>
      </w:pPr>
    </w:p>
    <w:p w14:paraId="149FF5AB">
      <w:pPr>
        <w:tabs>
          <w:tab w:val="left" w:pos="720"/>
        </w:tabs>
        <w:spacing w:line="360" w:lineRule="auto"/>
        <w:jc w:val="center"/>
        <w:rPr>
          <w:rFonts w:hAnsi="宋体"/>
          <w:b/>
          <w:sz w:val="36"/>
          <w:szCs w:val="36"/>
        </w:rPr>
      </w:pPr>
      <w:r>
        <w:rPr>
          <w:rFonts w:hint="eastAsia" w:hAnsi="宋体"/>
          <w:b/>
          <w:sz w:val="36"/>
          <w:szCs w:val="36"/>
          <w:u w:val="single"/>
        </w:rPr>
        <w:t xml:space="preserve">          </w:t>
      </w:r>
      <w:r>
        <w:rPr>
          <w:rFonts w:hint="eastAsia" w:hAnsi="宋体"/>
          <w:b/>
          <w:sz w:val="36"/>
          <w:szCs w:val="36"/>
        </w:rPr>
        <w:t>政府采购</w:t>
      </w:r>
    </w:p>
    <w:p w14:paraId="011D4BFE">
      <w:pPr>
        <w:tabs>
          <w:tab w:val="left" w:pos="720"/>
        </w:tabs>
        <w:spacing w:line="360" w:lineRule="auto"/>
        <w:rPr>
          <w:rFonts w:hAnsi="宋体"/>
          <w:b/>
          <w:sz w:val="28"/>
          <w:szCs w:val="28"/>
        </w:rPr>
      </w:pPr>
    </w:p>
    <w:p w14:paraId="3C9B1EEA">
      <w:pPr>
        <w:tabs>
          <w:tab w:val="left" w:pos="720"/>
        </w:tabs>
        <w:spacing w:line="360" w:lineRule="auto"/>
        <w:jc w:val="center"/>
        <w:rPr>
          <w:rFonts w:hAnsi="宋体"/>
          <w:b/>
          <w:sz w:val="28"/>
          <w:szCs w:val="28"/>
        </w:rPr>
      </w:pPr>
      <w:r>
        <w:rPr>
          <w:rFonts w:hint="eastAsia" w:hAnsi="宋体"/>
          <w:b/>
          <w:sz w:val="28"/>
          <w:szCs w:val="28"/>
        </w:rPr>
        <w:t>合 同 书</w:t>
      </w:r>
    </w:p>
    <w:p w14:paraId="2CA4B58A">
      <w:pPr>
        <w:tabs>
          <w:tab w:val="left" w:pos="720"/>
        </w:tabs>
        <w:spacing w:line="360" w:lineRule="auto"/>
        <w:jc w:val="center"/>
        <w:rPr>
          <w:rFonts w:hAnsi="宋体"/>
          <w:b/>
          <w:sz w:val="28"/>
          <w:szCs w:val="28"/>
        </w:rPr>
      </w:pPr>
      <w:r>
        <w:rPr>
          <w:rFonts w:hint="eastAsia" w:hAnsi="宋体"/>
          <w:b/>
          <w:sz w:val="28"/>
          <w:szCs w:val="28"/>
        </w:rPr>
        <w:t>（货物类）</w:t>
      </w:r>
    </w:p>
    <w:p w14:paraId="5B3A7CA0">
      <w:pPr>
        <w:tabs>
          <w:tab w:val="left" w:pos="720"/>
        </w:tabs>
        <w:spacing w:line="360" w:lineRule="auto"/>
        <w:rPr>
          <w:rFonts w:hAnsi="宋体"/>
          <w:b/>
          <w:sz w:val="28"/>
          <w:szCs w:val="28"/>
        </w:rPr>
      </w:pPr>
    </w:p>
    <w:tbl>
      <w:tblPr>
        <w:tblStyle w:val="12"/>
        <w:tblW w:w="0" w:type="auto"/>
        <w:jc w:val="center"/>
        <w:tblLayout w:type="fixed"/>
        <w:tblCellMar>
          <w:top w:w="0" w:type="dxa"/>
          <w:left w:w="108" w:type="dxa"/>
          <w:bottom w:w="0" w:type="dxa"/>
          <w:right w:w="108" w:type="dxa"/>
        </w:tblCellMar>
      </w:tblPr>
      <w:tblGrid>
        <w:gridCol w:w="5400"/>
      </w:tblGrid>
      <w:tr w14:paraId="0ABE4A00">
        <w:tblPrEx>
          <w:tblCellMar>
            <w:top w:w="0" w:type="dxa"/>
            <w:left w:w="108" w:type="dxa"/>
            <w:bottom w:w="0" w:type="dxa"/>
            <w:right w:w="108" w:type="dxa"/>
          </w:tblCellMar>
        </w:tblPrEx>
        <w:trPr>
          <w:trHeight w:val="446" w:hRule="atLeast"/>
          <w:jc w:val="center"/>
        </w:trPr>
        <w:tc>
          <w:tcPr>
            <w:tcW w:w="5400" w:type="dxa"/>
          </w:tcPr>
          <w:p w14:paraId="34535078">
            <w:pPr>
              <w:tabs>
                <w:tab w:val="left" w:pos="720"/>
              </w:tabs>
              <w:spacing w:line="360" w:lineRule="auto"/>
              <w:rPr>
                <w:rFonts w:hAnsi="宋体"/>
                <w:b/>
                <w:sz w:val="28"/>
                <w:szCs w:val="28"/>
                <w:u w:val="single"/>
              </w:rPr>
            </w:pPr>
            <w:r>
              <w:rPr>
                <w:rFonts w:hint="eastAsia" w:hAnsi="宋体"/>
                <w:b/>
                <w:sz w:val="28"/>
                <w:szCs w:val="28"/>
              </w:rPr>
              <w:t>采购编号：</w:t>
            </w:r>
            <w:r>
              <w:rPr>
                <w:rFonts w:hint="eastAsia" w:hAnsi="宋体"/>
                <w:b/>
                <w:sz w:val="28"/>
                <w:szCs w:val="28"/>
                <w:u w:val="single"/>
              </w:rPr>
              <w:t xml:space="preserve">                          </w:t>
            </w:r>
            <w:r>
              <w:rPr>
                <w:rFonts w:hint="eastAsia" w:hAnsi="宋体"/>
                <w:b/>
                <w:sz w:val="28"/>
                <w:szCs w:val="28"/>
              </w:rPr>
              <w:t xml:space="preserve">           </w:t>
            </w:r>
          </w:p>
        </w:tc>
      </w:tr>
      <w:tr w14:paraId="67C8D923">
        <w:tblPrEx>
          <w:tblCellMar>
            <w:top w:w="0" w:type="dxa"/>
            <w:left w:w="108" w:type="dxa"/>
            <w:bottom w:w="0" w:type="dxa"/>
            <w:right w:w="108" w:type="dxa"/>
          </w:tblCellMar>
        </w:tblPrEx>
        <w:trPr>
          <w:trHeight w:val="446" w:hRule="atLeast"/>
          <w:jc w:val="center"/>
        </w:trPr>
        <w:tc>
          <w:tcPr>
            <w:tcW w:w="5400" w:type="dxa"/>
          </w:tcPr>
          <w:p w14:paraId="20D56F65">
            <w:pPr>
              <w:tabs>
                <w:tab w:val="left" w:pos="720"/>
              </w:tabs>
              <w:spacing w:line="360" w:lineRule="auto"/>
              <w:rPr>
                <w:rFonts w:hAnsi="宋体"/>
                <w:b/>
                <w:sz w:val="28"/>
                <w:szCs w:val="28"/>
                <w:u w:val="single"/>
              </w:rPr>
            </w:pPr>
          </w:p>
        </w:tc>
      </w:tr>
      <w:tr w14:paraId="3E89BBCF">
        <w:trPr>
          <w:trHeight w:val="446" w:hRule="atLeast"/>
          <w:jc w:val="center"/>
        </w:trPr>
        <w:tc>
          <w:tcPr>
            <w:tcW w:w="5400" w:type="dxa"/>
          </w:tcPr>
          <w:p w14:paraId="609093AE">
            <w:pPr>
              <w:tabs>
                <w:tab w:val="left" w:pos="720"/>
              </w:tabs>
              <w:spacing w:line="360" w:lineRule="auto"/>
              <w:rPr>
                <w:rFonts w:hAnsi="宋体"/>
                <w:b/>
                <w:sz w:val="28"/>
                <w:szCs w:val="28"/>
              </w:rPr>
            </w:pPr>
            <w:r>
              <w:rPr>
                <w:rFonts w:hint="eastAsia" w:hAnsi="宋体"/>
                <w:b/>
                <w:sz w:val="28"/>
                <w:szCs w:val="28"/>
              </w:rPr>
              <w:t>项目名称：</w:t>
            </w:r>
            <w:r>
              <w:rPr>
                <w:rFonts w:hint="eastAsia" w:hAnsi="宋体"/>
                <w:b/>
                <w:sz w:val="28"/>
                <w:szCs w:val="28"/>
                <w:u w:val="single"/>
              </w:rPr>
              <w:t xml:space="preserve">                           </w:t>
            </w:r>
          </w:p>
        </w:tc>
      </w:tr>
      <w:tr w14:paraId="5959E27A">
        <w:tblPrEx>
          <w:tblCellMar>
            <w:top w:w="0" w:type="dxa"/>
            <w:left w:w="108" w:type="dxa"/>
            <w:bottom w:w="0" w:type="dxa"/>
            <w:right w:w="108" w:type="dxa"/>
          </w:tblCellMar>
        </w:tblPrEx>
        <w:trPr>
          <w:trHeight w:val="460" w:hRule="atLeast"/>
          <w:jc w:val="center"/>
        </w:trPr>
        <w:tc>
          <w:tcPr>
            <w:tcW w:w="5400" w:type="dxa"/>
          </w:tcPr>
          <w:p w14:paraId="32B75D15">
            <w:pPr>
              <w:tabs>
                <w:tab w:val="left" w:pos="720"/>
              </w:tabs>
              <w:spacing w:line="360" w:lineRule="auto"/>
              <w:rPr>
                <w:rFonts w:hAnsi="宋体"/>
                <w:b/>
                <w:sz w:val="28"/>
                <w:szCs w:val="28"/>
              </w:rPr>
            </w:pPr>
          </w:p>
        </w:tc>
      </w:tr>
    </w:tbl>
    <w:p w14:paraId="3EB05099">
      <w:pPr>
        <w:tabs>
          <w:tab w:val="left" w:pos="720"/>
        </w:tabs>
        <w:spacing w:line="360" w:lineRule="auto"/>
        <w:rPr>
          <w:rFonts w:hAnsi="宋体"/>
          <w:b/>
          <w:sz w:val="28"/>
          <w:szCs w:val="28"/>
        </w:rPr>
      </w:pPr>
    </w:p>
    <w:p w14:paraId="7EE5E202">
      <w:pPr>
        <w:spacing w:line="360" w:lineRule="auto"/>
        <w:rPr>
          <w:rFonts w:hAnsi="宋体"/>
          <w:sz w:val="28"/>
          <w:szCs w:val="28"/>
        </w:rPr>
      </w:pPr>
    </w:p>
    <w:p w14:paraId="6FB37537">
      <w:pPr>
        <w:spacing w:line="360" w:lineRule="auto"/>
        <w:rPr>
          <w:rFonts w:hAnsi="宋体"/>
          <w:sz w:val="28"/>
          <w:szCs w:val="28"/>
        </w:rPr>
      </w:pPr>
    </w:p>
    <w:p w14:paraId="04B4293E">
      <w:pPr>
        <w:spacing w:line="360" w:lineRule="auto"/>
        <w:rPr>
          <w:rFonts w:hAnsi="宋体"/>
          <w:b/>
          <w:sz w:val="28"/>
          <w:szCs w:val="28"/>
        </w:rPr>
      </w:pPr>
      <w:r>
        <w:rPr>
          <w:rFonts w:hint="eastAsia" w:hAnsi="宋体"/>
          <w:b/>
          <w:sz w:val="28"/>
          <w:szCs w:val="28"/>
        </w:rPr>
        <w:t>注：本合同仅为合同的参考文本，合同签订双方可根据项目的具体要求进行修订。</w:t>
      </w:r>
    </w:p>
    <w:p w14:paraId="20880B1A">
      <w:pPr>
        <w:tabs>
          <w:tab w:val="left" w:pos="720"/>
        </w:tabs>
        <w:spacing w:line="360" w:lineRule="auto"/>
        <w:rPr>
          <w:rFonts w:hAnsi="宋体"/>
          <w:b/>
          <w:sz w:val="28"/>
          <w:szCs w:val="28"/>
        </w:rPr>
      </w:pPr>
    </w:p>
    <w:p w14:paraId="27198342">
      <w:pPr>
        <w:tabs>
          <w:tab w:val="left" w:pos="720"/>
        </w:tabs>
        <w:spacing w:line="360" w:lineRule="auto"/>
        <w:rPr>
          <w:rFonts w:hAnsi="宋体"/>
          <w:b/>
          <w:sz w:val="21"/>
          <w:szCs w:val="21"/>
        </w:rPr>
      </w:pPr>
      <w:r>
        <w:rPr>
          <w:rFonts w:hint="eastAsia" w:hAnsi="宋体"/>
          <w:b/>
          <w:sz w:val="21"/>
          <w:szCs w:val="21"/>
        </w:rPr>
        <w:t>甲    方：</w:t>
      </w:r>
      <w:r>
        <w:rPr>
          <w:rFonts w:hint="eastAsia" w:hAnsi="宋体"/>
          <w:b/>
          <w:sz w:val="21"/>
          <w:szCs w:val="21"/>
          <w:u w:val="single"/>
        </w:rPr>
        <w:t xml:space="preserve">                   </w:t>
      </w:r>
    </w:p>
    <w:p w14:paraId="5AE2A6A6">
      <w:pPr>
        <w:spacing w:line="360" w:lineRule="auto"/>
        <w:rPr>
          <w:rFonts w:hAnsi="宋体"/>
          <w:sz w:val="21"/>
          <w:szCs w:val="21"/>
        </w:rPr>
      </w:pPr>
      <w:r>
        <w:rPr>
          <w:rFonts w:hint="eastAsia" w:hAnsi="宋体"/>
          <w:sz w:val="21"/>
          <w:szCs w:val="21"/>
        </w:rPr>
        <w:t>电    话：           　   传  真：           地  址：</w:t>
      </w:r>
    </w:p>
    <w:p w14:paraId="5D88C40C">
      <w:pPr>
        <w:spacing w:line="360" w:lineRule="auto"/>
        <w:rPr>
          <w:rFonts w:hAnsi="宋体"/>
          <w:sz w:val="21"/>
          <w:szCs w:val="21"/>
        </w:rPr>
      </w:pPr>
      <w:r>
        <w:rPr>
          <w:rFonts w:hint="eastAsia" w:hAnsi="宋体"/>
          <w:b/>
          <w:sz w:val="21"/>
          <w:szCs w:val="21"/>
        </w:rPr>
        <w:t>乙    方：</w:t>
      </w:r>
      <w:r>
        <w:rPr>
          <w:rFonts w:hint="eastAsia" w:hAnsi="宋体"/>
          <w:b/>
          <w:sz w:val="21"/>
          <w:szCs w:val="21"/>
          <w:u w:val="single"/>
        </w:rPr>
        <w:t xml:space="preserve">                    </w:t>
      </w:r>
      <w:r>
        <w:rPr>
          <w:rFonts w:hint="eastAsia" w:hAnsi="宋体"/>
          <w:b/>
          <w:sz w:val="21"/>
          <w:szCs w:val="21"/>
        </w:rPr>
        <w:br w:type="textWrapping"/>
      </w:r>
      <w:r>
        <w:rPr>
          <w:rFonts w:hint="eastAsia" w:hAnsi="宋体"/>
          <w:sz w:val="21"/>
          <w:szCs w:val="21"/>
        </w:rPr>
        <w:t xml:space="preserve">电    话：                传  真：           地  址：   </w:t>
      </w:r>
    </w:p>
    <w:p w14:paraId="2A6E0CD4">
      <w:pPr>
        <w:tabs>
          <w:tab w:val="left" w:pos="720"/>
        </w:tabs>
        <w:spacing w:line="360" w:lineRule="auto"/>
        <w:rPr>
          <w:rFonts w:hAnsi="宋体"/>
          <w:b/>
          <w:sz w:val="21"/>
          <w:szCs w:val="21"/>
        </w:rPr>
      </w:pPr>
      <w:r>
        <w:rPr>
          <w:rFonts w:hint="eastAsia" w:hAnsi="宋体"/>
          <w:sz w:val="21"/>
          <w:szCs w:val="21"/>
        </w:rPr>
        <w:t xml:space="preserve">项目名称：                                   采购编号：               </w:t>
      </w:r>
    </w:p>
    <w:p w14:paraId="10D7765E">
      <w:pPr>
        <w:spacing w:line="360" w:lineRule="auto"/>
        <w:rPr>
          <w:rFonts w:hAnsi="宋体"/>
          <w:sz w:val="21"/>
          <w:szCs w:val="21"/>
        </w:rPr>
      </w:pPr>
      <w:r>
        <w:rPr>
          <w:rFonts w:hint="eastAsia" w:hAnsi="宋体"/>
          <w:sz w:val="21"/>
          <w:szCs w:val="21"/>
        </w:rPr>
        <w:t xml:space="preserve">    根据 </w:t>
      </w:r>
      <w:r>
        <w:rPr>
          <w:rFonts w:hint="eastAsia" w:hAnsi="宋体"/>
          <w:sz w:val="21"/>
          <w:szCs w:val="21"/>
          <w:u w:val="single"/>
        </w:rPr>
        <w:t xml:space="preserve">              项目</w:t>
      </w:r>
      <w:r>
        <w:rPr>
          <w:rFonts w:hint="eastAsia" w:hAnsi="宋体"/>
          <w:sz w:val="21"/>
          <w:szCs w:val="21"/>
        </w:rPr>
        <w:t>的采购结果，按照《中华人民共和国政府采购法》、《合同法》的规定，</w:t>
      </w:r>
      <w:r>
        <w:rPr>
          <w:rFonts w:hint="eastAsia" w:hAnsi="宋体"/>
          <w:kern w:val="28"/>
          <w:sz w:val="21"/>
          <w:szCs w:val="21"/>
        </w:rPr>
        <w:t>经双方协商，</w:t>
      </w:r>
      <w:r>
        <w:rPr>
          <w:rFonts w:hint="eastAsia" w:hAnsi="宋体"/>
          <w:sz w:val="21"/>
          <w:szCs w:val="21"/>
        </w:rPr>
        <w:t>本着平等互利和诚实信用的原则，</w:t>
      </w:r>
      <w:r>
        <w:rPr>
          <w:rFonts w:hint="eastAsia" w:hAnsi="宋体"/>
          <w:kern w:val="28"/>
          <w:sz w:val="21"/>
          <w:szCs w:val="21"/>
        </w:rPr>
        <w:t>一致同意签订本合同如下。</w:t>
      </w:r>
    </w:p>
    <w:p w14:paraId="2B124638">
      <w:pPr>
        <w:numPr>
          <w:ilvl w:val="0"/>
          <w:numId w:val="1"/>
        </w:numPr>
        <w:tabs>
          <w:tab w:val="left" w:pos="630"/>
        </w:tabs>
        <w:autoSpaceDE/>
        <w:autoSpaceDN/>
        <w:adjustRightInd/>
        <w:spacing w:line="360" w:lineRule="auto"/>
        <w:ind w:left="0" w:firstLine="0"/>
        <w:jc w:val="both"/>
        <w:rPr>
          <w:rFonts w:hAnsi="宋体"/>
          <w:b/>
          <w:sz w:val="21"/>
          <w:szCs w:val="21"/>
        </w:rPr>
      </w:pPr>
      <w:r>
        <w:rPr>
          <w:rFonts w:hint="eastAsia" w:hAnsi="宋体"/>
          <w:b/>
          <w:sz w:val="21"/>
          <w:szCs w:val="21"/>
        </w:rPr>
        <w:t xml:space="preserve">货物内容 </w:t>
      </w:r>
    </w:p>
    <w:tbl>
      <w:tblPr>
        <w:tblStyle w:val="12"/>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3510"/>
        <w:gridCol w:w="900"/>
        <w:gridCol w:w="900"/>
        <w:gridCol w:w="1080"/>
        <w:gridCol w:w="1065"/>
      </w:tblGrid>
      <w:tr w14:paraId="628F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left w:val="single" w:color="auto" w:sz="8" w:space="0"/>
              <w:right w:val="single" w:color="auto" w:sz="4" w:space="0"/>
            </w:tcBorders>
            <w:vAlign w:val="center"/>
          </w:tcPr>
          <w:p w14:paraId="63407129">
            <w:pPr>
              <w:spacing w:line="360" w:lineRule="auto"/>
              <w:jc w:val="center"/>
              <w:rPr>
                <w:rFonts w:hAnsi="宋体"/>
                <w:sz w:val="21"/>
                <w:szCs w:val="21"/>
              </w:rPr>
            </w:pPr>
            <w:r>
              <w:rPr>
                <w:rFonts w:hint="eastAsia" w:hAnsi="宋体"/>
                <w:sz w:val="21"/>
                <w:szCs w:val="21"/>
              </w:rPr>
              <w:t>序号</w:t>
            </w:r>
          </w:p>
        </w:tc>
        <w:tc>
          <w:tcPr>
            <w:tcW w:w="1155" w:type="dxa"/>
            <w:tcBorders>
              <w:left w:val="single" w:color="auto" w:sz="8" w:space="0"/>
              <w:right w:val="single" w:color="auto" w:sz="4" w:space="0"/>
            </w:tcBorders>
            <w:vAlign w:val="center"/>
          </w:tcPr>
          <w:p w14:paraId="2C168231">
            <w:pPr>
              <w:spacing w:line="360" w:lineRule="auto"/>
              <w:jc w:val="center"/>
              <w:rPr>
                <w:rFonts w:hAnsi="宋体"/>
                <w:sz w:val="21"/>
                <w:szCs w:val="21"/>
              </w:rPr>
            </w:pPr>
            <w:r>
              <w:rPr>
                <w:rFonts w:hint="eastAsia" w:hAnsi="宋体"/>
                <w:sz w:val="21"/>
                <w:szCs w:val="21"/>
              </w:rPr>
              <w:t>商品名称</w:t>
            </w:r>
          </w:p>
        </w:tc>
        <w:tc>
          <w:tcPr>
            <w:tcW w:w="3510" w:type="dxa"/>
            <w:tcBorders>
              <w:left w:val="single" w:color="auto" w:sz="4" w:space="0"/>
              <w:bottom w:val="single" w:color="auto" w:sz="8" w:space="0"/>
              <w:right w:val="single" w:color="auto" w:sz="4" w:space="0"/>
            </w:tcBorders>
            <w:vAlign w:val="center"/>
          </w:tcPr>
          <w:p w14:paraId="21D7F57E">
            <w:pPr>
              <w:spacing w:line="360" w:lineRule="auto"/>
              <w:jc w:val="center"/>
              <w:rPr>
                <w:rFonts w:hAnsi="宋体"/>
                <w:sz w:val="21"/>
                <w:szCs w:val="21"/>
              </w:rPr>
            </w:pPr>
            <w:r>
              <w:rPr>
                <w:rFonts w:hint="eastAsia" w:hAnsi="宋体"/>
                <w:sz w:val="21"/>
                <w:szCs w:val="21"/>
              </w:rPr>
              <w:t>品牌、规格型号、配置（性能参数）</w:t>
            </w:r>
          </w:p>
        </w:tc>
        <w:tc>
          <w:tcPr>
            <w:tcW w:w="900" w:type="dxa"/>
            <w:tcBorders>
              <w:left w:val="single" w:color="auto" w:sz="4" w:space="0"/>
              <w:bottom w:val="single" w:color="auto" w:sz="8" w:space="0"/>
              <w:right w:val="single" w:color="auto" w:sz="4" w:space="0"/>
            </w:tcBorders>
            <w:vAlign w:val="center"/>
          </w:tcPr>
          <w:p w14:paraId="2AFB8790">
            <w:pPr>
              <w:spacing w:line="360" w:lineRule="auto"/>
              <w:jc w:val="center"/>
              <w:rPr>
                <w:rFonts w:hAnsi="宋体"/>
                <w:sz w:val="21"/>
                <w:szCs w:val="21"/>
              </w:rPr>
            </w:pPr>
            <w:r>
              <w:rPr>
                <w:rFonts w:hint="eastAsia" w:hAnsi="宋体"/>
                <w:sz w:val="21"/>
                <w:szCs w:val="21"/>
              </w:rPr>
              <w:t>产地</w:t>
            </w:r>
          </w:p>
        </w:tc>
        <w:tc>
          <w:tcPr>
            <w:tcW w:w="900" w:type="dxa"/>
            <w:tcBorders>
              <w:left w:val="single" w:color="auto" w:sz="4" w:space="0"/>
              <w:bottom w:val="single" w:color="auto" w:sz="8" w:space="0"/>
              <w:right w:val="single" w:color="auto" w:sz="4" w:space="0"/>
            </w:tcBorders>
            <w:vAlign w:val="center"/>
          </w:tcPr>
          <w:p w14:paraId="0A669958">
            <w:pPr>
              <w:spacing w:line="360" w:lineRule="auto"/>
              <w:jc w:val="center"/>
              <w:rPr>
                <w:rFonts w:hAnsi="宋体"/>
                <w:sz w:val="21"/>
                <w:szCs w:val="21"/>
              </w:rPr>
            </w:pPr>
            <w:r>
              <w:rPr>
                <w:rFonts w:hint="eastAsia" w:hAnsi="宋体"/>
                <w:sz w:val="21"/>
                <w:szCs w:val="21"/>
              </w:rPr>
              <w:t>数量</w:t>
            </w:r>
          </w:p>
        </w:tc>
        <w:tc>
          <w:tcPr>
            <w:tcW w:w="1080" w:type="dxa"/>
            <w:tcBorders>
              <w:left w:val="single" w:color="auto" w:sz="4" w:space="0"/>
              <w:bottom w:val="nil"/>
              <w:right w:val="single" w:color="auto" w:sz="8" w:space="0"/>
            </w:tcBorders>
            <w:vAlign w:val="center"/>
          </w:tcPr>
          <w:p w14:paraId="0F036064">
            <w:pPr>
              <w:spacing w:line="360" w:lineRule="auto"/>
              <w:jc w:val="center"/>
              <w:rPr>
                <w:rFonts w:hAnsi="宋体"/>
                <w:sz w:val="21"/>
                <w:szCs w:val="21"/>
              </w:rPr>
            </w:pPr>
            <w:r>
              <w:rPr>
                <w:rFonts w:hint="eastAsia" w:hAnsi="宋体"/>
                <w:sz w:val="21"/>
                <w:szCs w:val="21"/>
              </w:rPr>
              <w:t>单价(元)</w:t>
            </w:r>
          </w:p>
        </w:tc>
        <w:tc>
          <w:tcPr>
            <w:tcW w:w="1065" w:type="dxa"/>
            <w:tcBorders>
              <w:left w:val="single" w:color="auto" w:sz="4" w:space="0"/>
              <w:bottom w:val="nil"/>
              <w:right w:val="single" w:color="auto" w:sz="8" w:space="0"/>
            </w:tcBorders>
            <w:vAlign w:val="center"/>
          </w:tcPr>
          <w:p w14:paraId="1F6EDD23">
            <w:pPr>
              <w:spacing w:line="360" w:lineRule="auto"/>
              <w:jc w:val="center"/>
              <w:rPr>
                <w:rFonts w:hAnsi="宋体"/>
                <w:sz w:val="21"/>
                <w:szCs w:val="21"/>
              </w:rPr>
            </w:pPr>
            <w:r>
              <w:rPr>
                <w:rFonts w:hint="eastAsia" w:hAnsi="宋体"/>
                <w:sz w:val="21"/>
                <w:szCs w:val="21"/>
              </w:rPr>
              <w:t>金额(元)</w:t>
            </w:r>
          </w:p>
        </w:tc>
      </w:tr>
      <w:tr w14:paraId="5492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vAlign w:val="center"/>
          </w:tcPr>
          <w:p w14:paraId="5C775DCA">
            <w:pPr>
              <w:spacing w:line="360" w:lineRule="auto"/>
              <w:jc w:val="center"/>
              <w:rPr>
                <w:rFonts w:hAnsi="宋体"/>
                <w:sz w:val="21"/>
                <w:szCs w:val="21"/>
              </w:rPr>
            </w:pPr>
            <w:r>
              <w:rPr>
                <w:rFonts w:hint="eastAsia" w:hAnsi="宋体"/>
                <w:sz w:val="21"/>
                <w:szCs w:val="21"/>
              </w:rPr>
              <w:t>1</w:t>
            </w:r>
          </w:p>
        </w:tc>
        <w:tc>
          <w:tcPr>
            <w:tcW w:w="1155" w:type="dxa"/>
            <w:tcBorders>
              <w:left w:val="single" w:color="auto" w:sz="8" w:space="0"/>
              <w:right w:val="single" w:color="auto" w:sz="4" w:space="0"/>
            </w:tcBorders>
            <w:vAlign w:val="center"/>
          </w:tcPr>
          <w:p w14:paraId="373025DF">
            <w:pPr>
              <w:spacing w:line="360" w:lineRule="auto"/>
              <w:rPr>
                <w:rFonts w:hAnsi="宋体"/>
                <w:sz w:val="21"/>
                <w:szCs w:val="21"/>
              </w:rPr>
            </w:pPr>
          </w:p>
        </w:tc>
        <w:tc>
          <w:tcPr>
            <w:tcW w:w="3510" w:type="dxa"/>
            <w:tcBorders>
              <w:left w:val="single" w:color="auto" w:sz="4" w:space="0"/>
              <w:right w:val="single" w:color="auto" w:sz="4" w:space="0"/>
            </w:tcBorders>
            <w:vAlign w:val="center"/>
          </w:tcPr>
          <w:p w14:paraId="5E24599B">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14:paraId="1A397647">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14:paraId="78BC33A2">
            <w:pPr>
              <w:spacing w:line="360" w:lineRule="auto"/>
              <w:rPr>
                <w:rFonts w:hAnsi="宋体"/>
                <w:sz w:val="21"/>
                <w:szCs w:val="21"/>
              </w:rPr>
            </w:pPr>
          </w:p>
        </w:tc>
        <w:tc>
          <w:tcPr>
            <w:tcW w:w="1080" w:type="dxa"/>
            <w:tcBorders>
              <w:left w:val="single" w:color="auto" w:sz="4" w:space="0"/>
              <w:bottom w:val="nil"/>
              <w:right w:val="single" w:color="auto" w:sz="8" w:space="0"/>
            </w:tcBorders>
            <w:vAlign w:val="center"/>
          </w:tcPr>
          <w:p w14:paraId="27F8339E">
            <w:pPr>
              <w:spacing w:line="360" w:lineRule="auto"/>
              <w:rPr>
                <w:rFonts w:hAnsi="宋体"/>
                <w:sz w:val="21"/>
                <w:szCs w:val="21"/>
              </w:rPr>
            </w:pPr>
          </w:p>
        </w:tc>
        <w:tc>
          <w:tcPr>
            <w:tcW w:w="1065" w:type="dxa"/>
            <w:tcBorders>
              <w:left w:val="single" w:color="auto" w:sz="4" w:space="0"/>
              <w:bottom w:val="nil"/>
              <w:right w:val="single" w:color="auto" w:sz="8" w:space="0"/>
            </w:tcBorders>
            <w:vAlign w:val="center"/>
          </w:tcPr>
          <w:p w14:paraId="19549277">
            <w:pPr>
              <w:spacing w:line="360" w:lineRule="auto"/>
              <w:rPr>
                <w:rFonts w:hAnsi="宋体"/>
                <w:sz w:val="21"/>
                <w:szCs w:val="21"/>
              </w:rPr>
            </w:pPr>
          </w:p>
        </w:tc>
      </w:tr>
      <w:tr w14:paraId="38CB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vAlign w:val="center"/>
          </w:tcPr>
          <w:p w14:paraId="46E456B9">
            <w:pPr>
              <w:spacing w:line="360" w:lineRule="auto"/>
              <w:jc w:val="center"/>
              <w:rPr>
                <w:rFonts w:hAnsi="宋体"/>
                <w:sz w:val="21"/>
                <w:szCs w:val="21"/>
              </w:rPr>
            </w:pPr>
            <w:r>
              <w:rPr>
                <w:rFonts w:hint="eastAsia" w:hAnsi="宋体"/>
                <w:sz w:val="21"/>
                <w:szCs w:val="21"/>
              </w:rPr>
              <w:t>2</w:t>
            </w:r>
          </w:p>
        </w:tc>
        <w:tc>
          <w:tcPr>
            <w:tcW w:w="1155" w:type="dxa"/>
            <w:tcBorders>
              <w:left w:val="single" w:color="auto" w:sz="8" w:space="0"/>
              <w:right w:val="single" w:color="auto" w:sz="4" w:space="0"/>
            </w:tcBorders>
            <w:vAlign w:val="center"/>
          </w:tcPr>
          <w:p w14:paraId="34626E95">
            <w:pPr>
              <w:spacing w:line="360" w:lineRule="auto"/>
              <w:rPr>
                <w:rFonts w:hAnsi="宋体"/>
                <w:sz w:val="21"/>
                <w:szCs w:val="21"/>
              </w:rPr>
            </w:pPr>
          </w:p>
        </w:tc>
        <w:tc>
          <w:tcPr>
            <w:tcW w:w="3510" w:type="dxa"/>
            <w:tcBorders>
              <w:left w:val="single" w:color="auto" w:sz="4" w:space="0"/>
              <w:right w:val="single" w:color="auto" w:sz="4" w:space="0"/>
            </w:tcBorders>
            <w:vAlign w:val="center"/>
          </w:tcPr>
          <w:p w14:paraId="54620833">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14:paraId="2916CF30">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14:paraId="708C1BF0">
            <w:pPr>
              <w:spacing w:line="360" w:lineRule="auto"/>
              <w:rPr>
                <w:rFonts w:hAnsi="宋体"/>
                <w:sz w:val="21"/>
                <w:szCs w:val="21"/>
              </w:rPr>
            </w:pPr>
          </w:p>
        </w:tc>
        <w:tc>
          <w:tcPr>
            <w:tcW w:w="1080" w:type="dxa"/>
            <w:tcBorders>
              <w:left w:val="single" w:color="auto" w:sz="4" w:space="0"/>
              <w:bottom w:val="nil"/>
              <w:right w:val="single" w:color="auto" w:sz="8" w:space="0"/>
            </w:tcBorders>
            <w:vAlign w:val="center"/>
          </w:tcPr>
          <w:p w14:paraId="588027F2">
            <w:pPr>
              <w:spacing w:line="360" w:lineRule="auto"/>
              <w:rPr>
                <w:rFonts w:hAnsi="宋体"/>
                <w:sz w:val="21"/>
                <w:szCs w:val="21"/>
              </w:rPr>
            </w:pPr>
          </w:p>
        </w:tc>
        <w:tc>
          <w:tcPr>
            <w:tcW w:w="1065" w:type="dxa"/>
            <w:tcBorders>
              <w:left w:val="single" w:color="auto" w:sz="4" w:space="0"/>
              <w:bottom w:val="nil"/>
              <w:right w:val="single" w:color="auto" w:sz="8" w:space="0"/>
            </w:tcBorders>
            <w:vAlign w:val="center"/>
          </w:tcPr>
          <w:p w14:paraId="38ECDA53">
            <w:pPr>
              <w:spacing w:line="360" w:lineRule="auto"/>
              <w:rPr>
                <w:rFonts w:hAnsi="宋体"/>
                <w:sz w:val="21"/>
                <w:szCs w:val="21"/>
              </w:rPr>
            </w:pPr>
          </w:p>
        </w:tc>
      </w:tr>
      <w:tr w14:paraId="41BF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left w:val="single" w:color="auto" w:sz="8" w:space="0"/>
              <w:right w:val="single" w:color="auto" w:sz="4" w:space="0"/>
            </w:tcBorders>
            <w:vAlign w:val="center"/>
          </w:tcPr>
          <w:p w14:paraId="00B5C3D9">
            <w:pPr>
              <w:spacing w:line="360" w:lineRule="auto"/>
              <w:jc w:val="center"/>
              <w:rPr>
                <w:rFonts w:hAnsi="宋体"/>
                <w:sz w:val="21"/>
                <w:szCs w:val="21"/>
              </w:rPr>
            </w:pPr>
            <w:r>
              <w:rPr>
                <w:rFonts w:hint="eastAsia" w:hAnsi="宋体"/>
                <w:sz w:val="21"/>
                <w:szCs w:val="21"/>
              </w:rPr>
              <w:t>3</w:t>
            </w:r>
          </w:p>
        </w:tc>
        <w:tc>
          <w:tcPr>
            <w:tcW w:w="1155" w:type="dxa"/>
            <w:tcBorders>
              <w:left w:val="single" w:color="auto" w:sz="8" w:space="0"/>
              <w:right w:val="single" w:color="auto" w:sz="4" w:space="0"/>
            </w:tcBorders>
            <w:vAlign w:val="center"/>
          </w:tcPr>
          <w:p w14:paraId="328A1926">
            <w:pPr>
              <w:spacing w:line="360" w:lineRule="auto"/>
              <w:rPr>
                <w:rFonts w:hAnsi="宋体"/>
                <w:sz w:val="21"/>
                <w:szCs w:val="21"/>
              </w:rPr>
            </w:pPr>
          </w:p>
        </w:tc>
        <w:tc>
          <w:tcPr>
            <w:tcW w:w="3510" w:type="dxa"/>
            <w:tcBorders>
              <w:left w:val="single" w:color="auto" w:sz="4" w:space="0"/>
              <w:right w:val="single" w:color="auto" w:sz="4" w:space="0"/>
            </w:tcBorders>
            <w:vAlign w:val="center"/>
          </w:tcPr>
          <w:p w14:paraId="6B12BD29">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14:paraId="7197EF4F">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14:paraId="0B39CFA4">
            <w:pPr>
              <w:spacing w:line="360" w:lineRule="auto"/>
              <w:rPr>
                <w:rFonts w:hAnsi="宋体"/>
                <w:sz w:val="21"/>
                <w:szCs w:val="21"/>
              </w:rPr>
            </w:pPr>
          </w:p>
        </w:tc>
        <w:tc>
          <w:tcPr>
            <w:tcW w:w="1080" w:type="dxa"/>
            <w:tcBorders>
              <w:left w:val="single" w:color="auto" w:sz="4" w:space="0"/>
              <w:bottom w:val="nil"/>
              <w:right w:val="single" w:color="auto" w:sz="8" w:space="0"/>
            </w:tcBorders>
            <w:vAlign w:val="center"/>
          </w:tcPr>
          <w:p w14:paraId="570F295C">
            <w:pPr>
              <w:spacing w:line="360" w:lineRule="auto"/>
              <w:rPr>
                <w:rFonts w:hAnsi="宋体"/>
                <w:sz w:val="21"/>
                <w:szCs w:val="21"/>
              </w:rPr>
            </w:pPr>
          </w:p>
        </w:tc>
        <w:tc>
          <w:tcPr>
            <w:tcW w:w="1065" w:type="dxa"/>
            <w:tcBorders>
              <w:left w:val="single" w:color="auto" w:sz="4" w:space="0"/>
              <w:bottom w:val="nil"/>
              <w:right w:val="single" w:color="auto" w:sz="8" w:space="0"/>
            </w:tcBorders>
            <w:vAlign w:val="center"/>
          </w:tcPr>
          <w:p w14:paraId="2EF50F54">
            <w:pPr>
              <w:spacing w:line="360" w:lineRule="auto"/>
              <w:rPr>
                <w:rFonts w:hAnsi="宋体"/>
                <w:sz w:val="21"/>
                <w:szCs w:val="21"/>
              </w:rPr>
            </w:pPr>
          </w:p>
        </w:tc>
      </w:tr>
      <w:tr w14:paraId="4D92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vAlign w:val="center"/>
          </w:tcPr>
          <w:p w14:paraId="4423C10E">
            <w:pPr>
              <w:spacing w:line="360" w:lineRule="auto"/>
              <w:jc w:val="center"/>
              <w:rPr>
                <w:rFonts w:hAnsi="宋体"/>
                <w:sz w:val="21"/>
                <w:szCs w:val="21"/>
              </w:rPr>
            </w:pPr>
            <w:r>
              <w:rPr>
                <w:rFonts w:hint="eastAsia" w:hAnsi="宋体"/>
                <w:sz w:val="21"/>
                <w:szCs w:val="21"/>
              </w:rPr>
              <w:t>4</w:t>
            </w:r>
          </w:p>
        </w:tc>
        <w:tc>
          <w:tcPr>
            <w:tcW w:w="1155" w:type="dxa"/>
            <w:tcBorders>
              <w:left w:val="single" w:color="auto" w:sz="8" w:space="0"/>
              <w:right w:val="single" w:color="auto" w:sz="4" w:space="0"/>
            </w:tcBorders>
            <w:vAlign w:val="center"/>
          </w:tcPr>
          <w:p w14:paraId="4E974689">
            <w:pPr>
              <w:spacing w:line="360" w:lineRule="auto"/>
              <w:rPr>
                <w:rFonts w:hAnsi="宋体"/>
                <w:sz w:val="21"/>
                <w:szCs w:val="21"/>
              </w:rPr>
            </w:pPr>
          </w:p>
        </w:tc>
        <w:tc>
          <w:tcPr>
            <w:tcW w:w="3510" w:type="dxa"/>
            <w:tcBorders>
              <w:left w:val="single" w:color="auto" w:sz="4" w:space="0"/>
              <w:right w:val="single" w:color="auto" w:sz="4" w:space="0"/>
            </w:tcBorders>
            <w:vAlign w:val="center"/>
          </w:tcPr>
          <w:p w14:paraId="1ED2E943">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14:paraId="466962C6">
            <w:pPr>
              <w:spacing w:line="360" w:lineRule="auto"/>
              <w:rPr>
                <w:rFonts w:hAnsi="宋体"/>
                <w:sz w:val="21"/>
                <w:szCs w:val="21"/>
              </w:rPr>
            </w:pPr>
          </w:p>
        </w:tc>
        <w:tc>
          <w:tcPr>
            <w:tcW w:w="900" w:type="dxa"/>
            <w:tcBorders>
              <w:left w:val="single" w:color="auto" w:sz="4" w:space="0"/>
              <w:bottom w:val="single" w:color="auto" w:sz="8" w:space="0"/>
              <w:right w:val="single" w:color="auto" w:sz="4" w:space="0"/>
            </w:tcBorders>
            <w:vAlign w:val="center"/>
          </w:tcPr>
          <w:p w14:paraId="72303FE2">
            <w:pPr>
              <w:spacing w:line="360" w:lineRule="auto"/>
              <w:rPr>
                <w:rFonts w:hAnsi="宋体"/>
                <w:sz w:val="21"/>
                <w:szCs w:val="21"/>
              </w:rPr>
            </w:pPr>
          </w:p>
        </w:tc>
        <w:tc>
          <w:tcPr>
            <w:tcW w:w="1080" w:type="dxa"/>
            <w:tcBorders>
              <w:left w:val="single" w:color="auto" w:sz="4" w:space="0"/>
              <w:bottom w:val="nil"/>
              <w:right w:val="single" w:color="auto" w:sz="8" w:space="0"/>
            </w:tcBorders>
            <w:vAlign w:val="center"/>
          </w:tcPr>
          <w:p w14:paraId="0E3039E5">
            <w:pPr>
              <w:spacing w:line="360" w:lineRule="auto"/>
              <w:rPr>
                <w:rFonts w:hAnsi="宋体"/>
                <w:sz w:val="21"/>
                <w:szCs w:val="21"/>
              </w:rPr>
            </w:pPr>
          </w:p>
        </w:tc>
        <w:tc>
          <w:tcPr>
            <w:tcW w:w="1065" w:type="dxa"/>
            <w:tcBorders>
              <w:left w:val="single" w:color="auto" w:sz="4" w:space="0"/>
              <w:bottom w:val="nil"/>
              <w:right w:val="single" w:color="auto" w:sz="8" w:space="0"/>
            </w:tcBorders>
            <w:vAlign w:val="center"/>
          </w:tcPr>
          <w:p w14:paraId="32538853">
            <w:pPr>
              <w:spacing w:line="360" w:lineRule="auto"/>
              <w:rPr>
                <w:rFonts w:hAnsi="宋体"/>
                <w:sz w:val="21"/>
                <w:szCs w:val="21"/>
              </w:rPr>
            </w:pPr>
          </w:p>
        </w:tc>
      </w:tr>
      <w:tr w14:paraId="29D0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9345" w:type="dxa"/>
            <w:gridSpan w:val="7"/>
            <w:tcBorders>
              <w:left w:val="single" w:color="auto" w:sz="8" w:space="0"/>
              <w:right w:val="single" w:color="auto" w:sz="8" w:space="0"/>
            </w:tcBorders>
            <w:vAlign w:val="center"/>
          </w:tcPr>
          <w:p w14:paraId="14A65B65">
            <w:pPr>
              <w:spacing w:line="360" w:lineRule="auto"/>
              <w:rPr>
                <w:rFonts w:hAnsi="宋体"/>
                <w:sz w:val="21"/>
                <w:szCs w:val="21"/>
              </w:rPr>
            </w:pPr>
            <w:r>
              <w:rPr>
                <w:rFonts w:hint="eastAsia" w:hAnsi="宋体"/>
                <w:sz w:val="21"/>
                <w:szCs w:val="21"/>
              </w:rPr>
              <w:t xml:space="preserve">  合计总额：￥       元；    大写：         </w:t>
            </w:r>
          </w:p>
        </w:tc>
      </w:tr>
    </w:tbl>
    <w:p w14:paraId="39B6BE27">
      <w:pPr>
        <w:spacing w:line="360" w:lineRule="auto"/>
        <w:ind w:firstLine="420" w:firstLineChars="200"/>
        <w:rPr>
          <w:rFonts w:hAnsi="宋体"/>
          <w:sz w:val="21"/>
          <w:szCs w:val="21"/>
        </w:rPr>
      </w:pPr>
      <w:r>
        <w:rPr>
          <w:rFonts w:hint="eastAsia" w:hAnsi="宋体"/>
          <w:sz w:val="21"/>
          <w:szCs w:val="21"/>
        </w:rPr>
        <w:t>合同总额包括乙方设计、安装、随机零配件、标配工具、运输保险、调试、培训、质保期服务、各项税费及合同实施过程中不可预见费用等。</w:t>
      </w:r>
    </w:p>
    <w:p w14:paraId="3352C5EC">
      <w:pPr>
        <w:spacing w:line="360" w:lineRule="auto"/>
        <w:ind w:firstLine="420" w:firstLineChars="200"/>
        <w:rPr>
          <w:rFonts w:hAnsi="宋体"/>
          <w:sz w:val="21"/>
          <w:szCs w:val="21"/>
        </w:rPr>
      </w:pPr>
      <w:r>
        <w:rPr>
          <w:rFonts w:hint="eastAsia" w:hAnsi="宋体"/>
          <w:sz w:val="21"/>
          <w:szCs w:val="21"/>
        </w:rPr>
        <w:t>注：货物名称内容必须与投标文件中货物名称内容一致。</w:t>
      </w:r>
    </w:p>
    <w:p w14:paraId="66B4AFF1">
      <w:pPr>
        <w:spacing w:line="360" w:lineRule="auto"/>
        <w:rPr>
          <w:rFonts w:hAnsi="宋体"/>
          <w:b/>
          <w:sz w:val="21"/>
          <w:szCs w:val="21"/>
        </w:rPr>
      </w:pPr>
      <w:r>
        <w:rPr>
          <w:rFonts w:hint="eastAsia" w:hAnsi="宋体"/>
          <w:b/>
          <w:sz w:val="21"/>
          <w:szCs w:val="21"/>
        </w:rPr>
        <w:t>二、合同金额</w:t>
      </w:r>
    </w:p>
    <w:p w14:paraId="5D0BD864">
      <w:pPr>
        <w:pStyle w:val="7"/>
        <w:spacing w:line="360" w:lineRule="auto"/>
        <w:ind w:firstLine="420" w:firstLineChars="200"/>
        <w:rPr>
          <w:rFonts w:hAnsi="宋体"/>
        </w:rPr>
      </w:pPr>
      <w:r>
        <w:rPr>
          <w:rFonts w:hint="eastAsia" w:hAnsi="宋体"/>
        </w:rPr>
        <w:t>合同金额为（大写）：_________________元（￥_______________元）人民币。</w:t>
      </w:r>
    </w:p>
    <w:p w14:paraId="0B5927C3">
      <w:pPr>
        <w:spacing w:line="360" w:lineRule="auto"/>
        <w:rPr>
          <w:rFonts w:hAnsi="宋体"/>
          <w:b/>
          <w:sz w:val="21"/>
          <w:szCs w:val="21"/>
        </w:rPr>
      </w:pPr>
      <w:r>
        <w:rPr>
          <w:rFonts w:hint="eastAsia" w:hAnsi="宋体"/>
          <w:b/>
          <w:sz w:val="21"/>
          <w:szCs w:val="21"/>
        </w:rPr>
        <w:t>三、设备要求</w:t>
      </w:r>
    </w:p>
    <w:p w14:paraId="3F2F5865">
      <w:pPr>
        <w:spacing w:line="360" w:lineRule="auto"/>
        <w:ind w:left="211" w:hanging="211"/>
        <w:rPr>
          <w:rFonts w:hAnsi="宋体"/>
          <w:sz w:val="21"/>
          <w:szCs w:val="21"/>
        </w:rPr>
      </w:pPr>
      <w:r>
        <w:rPr>
          <w:rFonts w:hint="eastAsia" w:hAnsi="宋体"/>
          <w:sz w:val="21"/>
          <w:szCs w:val="21"/>
        </w:rPr>
        <w:t>1.货物为原制造商制造的全新产品，整机无污染，无侵权行为、表面无划损、无任何缺陷隐患，在中国境内可依常规安全合法使用。</w:t>
      </w:r>
    </w:p>
    <w:p w14:paraId="2FB6139E">
      <w:pPr>
        <w:spacing w:line="360" w:lineRule="auto"/>
        <w:rPr>
          <w:rFonts w:hAnsi="宋体"/>
          <w:sz w:val="21"/>
          <w:szCs w:val="21"/>
        </w:rPr>
      </w:pPr>
      <w:r>
        <w:rPr>
          <w:rFonts w:hint="eastAsia" w:hAnsi="宋体"/>
          <w:sz w:val="21"/>
          <w:szCs w:val="21"/>
        </w:rPr>
        <w:t>2.交付验收标准</w:t>
      </w:r>
      <w:r>
        <w:rPr>
          <w:rFonts w:hint="eastAsia" w:hAnsi="宋体"/>
          <w:sz w:val="21"/>
          <w:szCs w:val="21"/>
          <w:lang w:val="en-GB"/>
        </w:rPr>
        <w:t>依次序对照适用标准为：</w:t>
      </w:r>
      <w:r>
        <w:rPr>
          <w:rFonts w:hint="eastAsia" w:hAnsi="宋体"/>
          <w:sz w:val="21"/>
          <w:szCs w:val="21"/>
        </w:rPr>
        <w:t xml:space="preserve">①符合中华人民共和国国家安全质量标准、环保标准或行业标准；②符合采购文件和响应承诺中甲方认可的合理最佳配置、参数及各项要求；③货物来源国官方标准。    </w:t>
      </w:r>
    </w:p>
    <w:p w14:paraId="34100C32">
      <w:pPr>
        <w:spacing w:line="360" w:lineRule="auto"/>
        <w:rPr>
          <w:rFonts w:hAnsi="宋体"/>
          <w:sz w:val="21"/>
          <w:szCs w:val="21"/>
        </w:rPr>
      </w:pPr>
      <w:r>
        <w:rPr>
          <w:rFonts w:hint="eastAsia" w:hAnsi="宋体"/>
          <w:sz w:val="21"/>
          <w:szCs w:val="21"/>
        </w:rPr>
        <w:t>3.进口产品必须具备原产地证明和商检局的检验证明及合法进货渠道证明。</w:t>
      </w:r>
    </w:p>
    <w:p w14:paraId="1473CF22">
      <w:pPr>
        <w:tabs>
          <w:tab w:val="left" w:pos="735"/>
        </w:tabs>
        <w:spacing w:line="360" w:lineRule="auto"/>
        <w:rPr>
          <w:rFonts w:hAnsi="宋体"/>
          <w:sz w:val="21"/>
          <w:szCs w:val="21"/>
        </w:rPr>
      </w:pPr>
      <w:r>
        <w:rPr>
          <w:rFonts w:hint="eastAsia" w:hAnsi="宋体"/>
          <w:sz w:val="21"/>
          <w:szCs w:val="21"/>
        </w:rPr>
        <w:t>4.货物为原厂商未启封全新包装，具出厂合格证，序列号、包装箱号与出厂批号一致，并可追索查阅。</w:t>
      </w:r>
    </w:p>
    <w:p w14:paraId="24E4F704">
      <w:pPr>
        <w:tabs>
          <w:tab w:val="left" w:pos="360"/>
        </w:tabs>
        <w:spacing w:line="360" w:lineRule="auto"/>
        <w:ind w:left="211" w:hanging="211"/>
        <w:rPr>
          <w:rFonts w:hAnsi="宋体"/>
          <w:sz w:val="21"/>
          <w:szCs w:val="21"/>
        </w:rPr>
      </w:pPr>
      <w:r>
        <w:rPr>
          <w:rFonts w:hint="eastAsia" w:hAnsi="宋体"/>
          <w:sz w:val="21"/>
          <w:szCs w:val="21"/>
        </w:rPr>
        <w:t>5.乙方应将关键主机设备的用户手册、保修手册、有关单证资料及配备件、随机工具等交付给甲方，使用操作及安全须知等重要资料应附有中文说明。</w:t>
      </w:r>
    </w:p>
    <w:p w14:paraId="12A36689">
      <w:pPr>
        <w:spacing w:line="360" w:lineRule="auto"/>
        <w:rPr>
          <w:rFonts w:hAnsi="宋体"/>
          <w:b/>
          <w:sz w:val="21"/>
          <w:szCs w:val="21"/>
        </w:rPr>
      </w:pPr>
      <w:r>
        <w:rPr>
          <w:rFonts w:hint="eastAsia" w:hAnsi="宋体"/>
          <w:b/>
          <w:sz w:val="21"/>
          <w:szCs w:val="21"/>
        </w:rPr>
        <w:t>四、交货期、交货方式及交货地点</w:t>
      </w:r>
    </w:p>
    <w:p w14:paraId="05633078">
      <w:pPr>
        <w:spacing w:line="360" w:lineRule="auto"/>
        <w:rPr>
          <w:rFonts w:hAnsi="宋体"/>
          <w:sz w:val="21"/>
          <w:szCs w:val="21"/>
        </w:rPr>
      </w:pPr>
      <w:r>
        <w:rPr>
          <w:rFonts w:hint="eastAsia" w:hAnsi="宋体"/>
          <w:sz w:val="21"/>
          <w:szCs w:val="21"/>
        </w:rPr>
        <w:t>1.交货期：</w:t>
      </w:r>
    </w:p>
    <w:p w14:paraId="3D17572C">
      <w:pPr>
        <w:spacing w:line="360" w:lineRule="auto"/>
        <w:rPr>
          <w:rFonts w:hAnsi="宋体"/>
          <w:sz w:val="21"/>
          <w:szCs w:val="21"/>
        </w:rPr>
      </w:pPr>
      <w:r>
        <w:rPr>
          <w:rFonts w:hint="eastAsia" w:hAnsi="宋体"/>
          <w:sz w:val="21"/>
          <w:szCs w:val="21"/>
        </w:rPr>
        <w:t>2.交货方式：</w:t>
      </w:r>
    </w:p>
    <w:p w14:paraId="60E59114">
      <w:pPr>
        <w:spacing w:line="360" w:lineRule="auto"/>
        <w:rPr>
          <w:rFonts w:hAnsi="宋体"/>
          <w:sz w:val="21"/>
          <w:szCs w:val="21"/>
        </w:rPr>
      </w:pPr>
      <w:r>
        <w:rPr>
          <w:rFonts w:hint="eastAsia" w:hAnsi="宋体"/>
          <w:sz w:val="21"/>
          <w:szCs w:val="21"/>
        </w:rPr>
        <w:t xml:space="preserve">3.交货地点： </w:t>
      </w:r>
    </w:p>
    <w:p w14:paraId="0D8131A1">
      <w:pPr>
        <w:spacing w:line="360" w:lineRule="auto"/>
        <w:rPr>
          <w:rFonts w:hAnsi="宋体"/>
          <w:sz w:val="21"/>
          <w:szCs w:val="21"/>
        </w:rPr>
      </w:pPr>
      <w:r>
        <w:rPr>
          <w:rFonts w:hint="eastAsia" w:hAnsi="宋体"/>
          <w:b/>
          <w:sz w:val="21"/>
          <w:szCs w:val="21"/>
        </w:rPr>
        <w:t>五、付款方式</w:t>
      </w:r>
    </w:p>
    <w:p w14:paraId="0102CB85">
      <w:pPr>
        <w:spacing w:line="360" w:lineRule="auto"/>
        <w:rPr>
          <w:rFonts w:hAnsi="宋体"/>
          <w:sz w:val="21"/>
          <w:szCs w:val="21"/>
        </w:rPr>
      </w:pPr>
      <w:r>
        <w:rPr>
          <w:rFonts w:hint="eastAsia" w:hAnsi="宋体"/>
          <w:sz w:val="21"/>
          <w:szCs w:val="21"/>
        </w:rPr>
        <w:t>由甲方按下列程序在</w:t>
      </w:r>
      <w:r>
        <w:rPr>
          <w:rFonts w:hint="eastAsia" w:hAnsi="宋体"/>
          <w:sz w:val="21"/>
          <w:szCs w:val="21"/>
          <w:u w:val="single"/>
        </w:rPr>
        <w:t xml:space="preserve">        </w:t>
      </w:r>
      <w:r>
        <w:rPr>
          <w:rFonts w:hint="eastAsia" w:hAnsi="宋体"/>
          <w:sz w:val="21"/>
          <w:szCs w:val="21"/>
        </w:rPr>
        <w:t>内付款：</w:t>
      </w:r>
    </w:p>
    <w:p w14:paraId="22D7F7CC">
      <w:pPr>
        <w:spacing w:line="360" w:lineRule="auto"/>
        <w:rPr>
          <w:rFonts w:hAnsi="宋体"/>
          <w:sz w:val="21"/>
          <w:szCs w:val="21"/>
        </w:rPr>
      </w:pPr>
      <w:r>
        <w:rPr>
          <w:rFonts w:hint="eastAsia" w:hAnsi="宋体"/>
          <w:sz w:val="21"/>
          <w:szCs w:val="21"/>
        </w:rPr>
        <w:t>1.预付款：签订合同后，支付合同总价的</w:t>
      </w:r>
      <w:r>
        <w:rPr>
          <w:rFonts w:hint="eastAsia" w:hAnsi="宋体"/>
          <w:sz w:val="21"/>
          <w:szCs w:val="21"/>
          <w:u w:val="single"/>
        </w:rPr>
        <w:t xml:space="preserve">      </w:t>
      </w:r>
      <w:r>
        <w:rPr>
          <w:rFonts w:hint="eastAsia" w:hAnsi="宋体"/>
          <w:sz w:val="21"/>
          <w:szCs w:val="21"/>
        </w:rPr>
        <w:t>%。</w:t>
      </w:r>
    </w:p>
    <w:p w14:paraId="0E5E9E78">
      <w:pPr>
        <w:spacing w:line="360" w:lineRule="auto"/>
        <w:rPr>
          <w:rFonts w:hAnsi="宋体"/>
          <w:sz w:val="21"/>
          <w:szCs w:val="21"/>
        </w:rPr>
      </w:pPr>
      <w:r>
        <w:rPr>
          <w:rFonts w:hint="eastAsia" w:hAnsi="宋体"/>
          <w:sz w:val="21"/>
          <w:szCs w:val="21"/>
        </w:rPr>
        <w:t>2.设备安装调试结束，提交全部报告材料，调试完成并验收合格后，支付至合同金额的</w:t>
      </w:r>
      <w:r>
        <w:rPr>
          <w:rFonts w:hint="eastAsia" w:hAnsi="宋体"/>
          <w:sz w:val="21"/>
          <w:szCs w:val="21"/>
          <w:u w:val="single"/>
        </w:rPr>
        <w:t xml:space="preserve">      </w:t>
      </w:r>
      <w:r>
        <w:rPr>
          <w:rFonts w:hint="eastAsia" w:hAnsi="宋体"/>
          <w:sz w:val="21"/>
          <w:szCs w:val="21"/>
        </w:rPr>
        <w:t>%，同时无息退还乙方的合同履约保证金。</w:t>
      </w:r>
    </w:p>
    <w:p w14:paraId="2039FC64">
      <w:pPr>
        <w:spacing w:line="360" w:lineRule="auto"/>
        <w:rPr>
          <w:rFonts w:hAnsi="宋体"/>
          <w:sz w:val="21"/>
          <w:szCs w:val="21"/>
        </w:rPr>
      </w:pPr>
      <w:r>
        <w:rPr>
          <w:rFonts w:hint="eastAsia" w:hAnsi="宋体"/>
          <w:sz w:val="21"/>
          <w:szCs w:val="21"/>
        </w:rPr>
        <w:t>3.从验收合格之日起，正常使用</w:t>
      </w:r>
      <w:r>
        <w:rPr>
          <w:rFonts w:hint="eastAsia" w:hAnsi="宋体"/>
          <w:sz w:val="21"/>
          <w:szCs w:val="21"/>
          <w:u w:val="single"/>
        </w:rPr>
        <w:t xml:space="preserve">     </w:t>
      </w:r>
      <w:r>
        <w:rPr>
          <w:rFonts w:hint="eastAsia" w:hAnsi="宋体"/>
          <w:sz w:val="21"/>
          <w:szCs w:val="21"/>
        </w:rPr>
        <w:t>个月后，支付合同总价的</w:t>
      </w:r>
      <w:r>
        <w:rPr>
          <w:rFonts w:hint="eastAsia" w:hAnsi="宋体"/>
          <w:sz w:val="21"/>
          <w:szCs w:val="21"/>
          <w:u w:val="single"/>
        </w:rPr>
        <w:t xml:space="preserve">    </w:t>
      </w:r>
      <w:r>
        <w:rPr>
          <w:rFonts w:hint="eastAsia" w:hAnsi="宋体"/>
          <w:sz w:val="21"/>
          <w:szCs w:val="21"/>
        </w:rPr>
        <w:t>％。</w:t>
      </w:r>
    </w:p>
    <w:p w14:paraId="4C8FF048">
      <w:pPr>
        <w:spacing w:line="360" w:lineRule="auto"/>
        <w:rPr>
          <w:rFonts w:hAnsi="宋体"/>
          <w:b/>
          <w:sz w:val="21"/>
          <w:szCs w:val="21"/>
        </w:rPr>
      </w:pPr>
      <w:r>
        <w:rPr>
          <w:rFonts w:hint="eastAsia" w:hAnsi="宋体"/>
          <w:b/>
          <w:sz w:val="21"/>
          <w:szCs w:val="21"/>
        </w:rPr>
        <w:t>六、质保期及售后服务要求</w:t>
      </w:r>
    </w:p>
    <w:p w14:paraId="1D62C44E">
      <w:pPr>
        <w:spacing w:line="360" w:lineRule="auto"/>
        <w:rPr>
          <w:rFonts w:hAnsi="宋体"/>
          <w:sz w:val="21"/>
          <w:szCs w:val="21"/>
        </w:rPr>
      </w:pPr>
      <w:r>
        <w:rPr>
          <w:rFonts w:hint="eastAsia" w:hAnsi="宋体"/>
          <w:sz w:val="21"/>
          <w:szCs w:val="21"/>
        </w:rPr>
        <w:t>1.本合同的质量保证期（简称“质保期”）为</w:t>
      </w:r>
      <w:r>
        <w:rPr>
          <w:rFonts w:hint="eastAsia" w:hAnsi="宋体"/>
          <w:sz w:val="21"/>
          <w:szCs w:val="21"/>
          <w:u w:val="single"/>
        </w:rPr>
        <w:t xml:space="preserve">     </w:t>
      </w:r>
      <w:r>
        <w:rPr>
          <w:rFonts w:hint="eastAsia" w:hAnsi="宋体"/>
          <w:sz w:val="21"/>
          <w:szCs w:val="21"/>
        </w:rPr>
        <w:t xml:space="preserve">年，质保期内乙方对所供货物实行包修、包换、包退、包维护保养，期满后可同时提供终身 </w:t>
      </w:r>
      <w:r>
        <w:rPr>
          <w:rFonts w:hint="eastAsia" w:hAnsi="宋体"/>
          <w:sz w:val="21"/>
          <w:szCs w:val="21"/>
          <w:u w:val="single"/>
        </w:rPr>
        <w:t>(免费/有偿)</w:t>
      </w:r>
      <w:r>
        <w:rPr>
          <w:rFonts w:hint="eastAsia" w:hAnsi="宋体"/>
          <w:sz w:val="21"/>
          <w:szCs w:val="21"/>
        </w:rPr>
        <w:t xml:space="preserve"> 维修保养服务。</w:t>
      </w:r>
    </w:p>
    <w:p w14:paraId="0EE5869C">
      <w:pPr>
        <w:spacing w:line="360" w:lineRule="auto"/>
        <w:rPr>
          <w:rFonts w:hAnsi="宋体"/>
          <w:sz w:val="21"/>
          <w:szCs w:val="21"/>
        </w:rPr>
      </w:pPr>
      <w:r>
        <w:rPr>
          <w:rFonts w:hint="eastAsia" w:hAnsi="宋体"/>
          <w:sz w:val="21"/>
          <w:szCs w:val="21"/>
        </w:rPr>
        <w:t>2.质保期内，如设备或零部件因非人为因素出现故障而造成短期停用时，则质保期和免费维修期相应顺延。如停用时间累计超过60天则质保期重新计算。</w:t>
      </w:r>
    </w:p>
    <w:p w14:paraId="61A305F1">
      <w:pPr>
        <w:spacing w:line="360" w:lineRule="auto"/>
        <w:rPr>
          <w:rFonts w:hAnsi="宋体"/>
          <w:sz w:val="21"/>
          <w:szCs w:val="21"/>
        </w:rPr>
      </w:pPr>
      <w:r>
        <w:rPr>
          <w:rFonts w:hint="eastAsia" w:hAnsi="宋体"/>
          <w:sz w:val="21"/>
          <w:szCs w:val="21"/>
        </w:rPr>
        <w:t>3.对甲方的服务通知，乙方在接报后1小时内响应，1小时内到达现场，12小时内处理完毕。若在12小时内仍未能有效解决，乙方须免费提供同档次的设备予甲方临时使用。</w:t>
      </w:r>
    </w:p>
    <w:p w14:paraId="7D7885A6">
      <w:pPr>
        <w:spacing w:line="360" w:lineRule="auto"/>
        <w:rPr>
          <w:rFonts w:hAnsi="宋体"/>
          <w:sz w:val="21"/>
          <w:szCs w:val="21"/>
        </w:rPr>
      </w:pPr>
      <w:r>
        <w:rPr>
          <w:rFonts w:hint="eastAsia" w:hAnsi="宋体"/>
          <w:b/>
          <w:sz w:val="21"/>
          <w:szCs w:val="21"/>
        </w:rPr>
        <w:t>七、安装与调试:</w:t>
      </w:r>
      <w:r>
        <w:rPr>
          <w:rFonts w:hint="eastAsia" w:hAnsi="宋体"/>
          <w:sz w:val="21"/>
          <w:szCs w:val="21"/>
        </w:rPr>
        <w:t>乙方必须依照采购文件的要求和报价文件的承诺，将设备、系统安装并调试至正常运行的最佳状态。</w:t>
      </w:r>
    </w:p>
    <w:p w14:paraId="6F06E9EF">
      <w:pPr>
        <w:spacing w:line="360" w:lineRule="auto"/>
        <w:rPr>
          <w:rFonts w:hAnsi="宋体"/>
          <w:b/>
          <w:bCs/>
          <w:sz w:val="21"/>
          <w:szCs w:val="21"/>
        </w:rPr>
      </w:pPr>
      <w:r>
        <w:rPr>
          <w:rFonts w:hint="eastAsia" w:hAnsi="宋体"/>
          <w:b/>
          <w:bCs/>
          <w:sz w:val="21"/>
          <w:szCs w:val="21"/>
        </w:rPr>
        <w:t>八、验收：</w:t>
      </w:r>
    </w:p>
    <w:p w14:paraId="00F4FB15">
      <w:pPr>
        <w:tabs>
          <w:tab w:val="left" w:pos="900"/>
        </w:tabs>
        <w:spacing w:line="360" w:lineRule="auto"/>
        <w:rPr>
          <w:rFonts w:hAnsi="宋体"/>
          <w:sz w:val="21"/>
          <w:szCs w:val="21"/>
        </w:rPr>
      </w:pPr>
      <w:r>
        <w:rPr>
          <w:rFonts w:hint="eastAsia" w:hAnsi="宋体"/>
          <w:sz w:val="21"/>
          <w:szCs w:val="21"/>
        </w:rPr>
        <w:t xml:space="preserve">1）货物若有国家标准按照国家标准验收，若无国家标准按行业标准验收，为原制造商制造的全新产品，整机无污染，无侵权行为、表面无划损、无任何缺陷隐患，在中国境内可依常规安全合法使用。 </w:t>
      </w:r>
    </w:p>
    <w:p w14:paraId="3DCF1E01">
      <w:pPr>
        <w:tabs>
          <w:tab w:val="left" w:pos="900"/>
        </w:tabs>
        <w:spacing w:line="360" w:lineRule="auto"/>
        <w:rPr>
          <w:rFonts w:hAnsi="宋体"/>
          <w:sz w:val="21"/>
          <w:szCs w:val="21"/>
        </w:rPr>
      </w:pPr>
      <w:r>
        <w:rPr>
          <w:rFonts w:hint="eastAsia" w:hAnsi="宋体"/>
          <w:sz w:val="21"/>
          <w:szCs w:val="21"/>
        </w:rPr>
        <w:t>2）进口产品必须具备原产地证明和商检局的检验证明及合法进货渠道证明。评审小组在各报价人的报价有限期内有权要求报价人提供进口货物的报关单。</w:t>
      </w:r>
    </w:p>
    <w:p w14:paraId="1FDC0957">
      <w:pPr>
        <w:tabs>
          <w:tab w:val="left" w:pos="900"/>
        </w:tabs>
        <w:spacing w:line="360" w:lineRule="auto"/>
        <w:rPr>
          <w:rFonts w:hAnsi="宋体"/>
          <w:sz w:val="21"/>
          <w:szCs w:val="21"/>
        </w:rPr>
      </w:pPr>
      <w:r>
        <w:rPr>
          <w:rFonts w:hint="eastAsia" w:hAnsi="宋体"/>
          <w:sz w:val="21"/>
          <w:szCs w:val="21"/>
        </w:rPr>
        <w:t>3）货物为原厂商未启封全新包装，具出厂合格证，序列号、包装箱号与出厂批号一致，并可追索查阅。所有随设备的附件必须齐全。</w:t>
      </w:r>
    </w:p>
    <w:p w14:paraId="245653E6">
      <w:pPr>
        <w:tabs>
          <w:tab w:val="left" w:pos="900"/>
        </w:tabs>
        <w:spacing w:line="360" w:lineRule="auto"/>
        <w:rPr>
          <w:rFonts w:hAnsi="宋体"/>
          <w:sz w:val="21"/>
          <w:szCs w:val="21"/>
        </w:rPr>
      </w:pPr>
      <w:r>
        <w:rPr>
          <w:rFonts w:hint="eastAsia" w:hAnsi="宋体"/>
          <w:sz w:val="21"/>
          <w:szCs w:val="21"/>
        </w:rPr>
        <w:t>4）乙方应将关键主机设备的用户手册、保修手册、有关单证资料及配备件、随机工具等交付给甲方，使用操作及安全须知等重要资料应附有中文说明。</w:t>
      </w:r>
    </w:p>
    <w:p w14:paraId="06A73282">
      <w:pPr>
        <w:tabs>
          <w:tab w:val="left" w:pos="900"/>
        </w:tabs>
        <w:spacing w:line="360" w:lineRule="auto"/>
        <w:rPr>
          <w:rFonts w:hAnsi="宋体"/>
          <w:sz w:val="21"/>
          <w:szCs w:val="21"/>
        </w:rPr>
      </w:pPr>
      <w:r>
        <w:rPr>
          <w:rFonts w:hint="eastAsia" w:hAnsi="宋体"/>
          <w:sz w:val="21"/>
          <w:szCs w:val="21"/>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03EFCFCF">
      <w:pPr>
        <w:tabs>
          <w:tab w:val="left" w:pos="900"/>
        </w:tabs>
        <w:spacing w:line="360" w:lineRule="auto"/>
        <w:rPr>
          <w:rFonts w:hAnsi="宋体"/>
          <w:b/>
          <w:sz w:val="21"/>
          <w:szCs w:val="21"/>
        </w:rPr>
      </w:pPr>
      <w:r>
        <w:rPr>
          <w:rFonts w:hint="eastAsia" w:hAnsi="宋体"/>
          <w:b/>
          <w:bCs/>
          <w:sz w:val="21"/>
          <w:szCs w:val="21"/>
        </w:rPr>
        <w:t>九、</w:t>
      </w:r>
      <w:r>
        <w:rPr>
          <w:rFonts w:hint="eastAsia" w:hAnsi="宋体"/>
          <w:b/>
          <w:sz w:val="21"/>
          <w:szCs w:val="21"/>
        </w:rPr>
        <w:t>违约责任与赔偿损失</w:t>
      </w:r>
    </w:p>
    <w:p w14:paraId="629AEFA8">
      <w:pPr>
        <w:tabs>
          <w:tab w:val="left" w:pos="900"/>
        </w:tabs>
        <w:spacing w:line="360" w:lineRule="auto"/>
        <w:rPr>
          <w:rFonts w:hAnsi="宋体"/>
          <w:sz w:val="21"/>
          <w:szCs w:val="21"/>
        </w:rPr>
      </w:pPr>
      <w:r>
        <w:rPr>
          <w:rFonts w:hint="eastAsia" w:hAnsi="宋体"/>
          <w:sz w:val="21"/>
          <w:szCs w:val="21"/>
        </w:rPr>
        <w:t>1) 乙方交付的货物、工程/提供的服务不符合采购文件、报价文件或本合同规定的，甲方有权拒收，并且乙方须向甲方支付本合同总价5%的违约金。</w:t>
      </w:r>
    </w:p>
    <w:p w14:paraId="1086CF5F">
      <w:pPr>
        <w:tabs>
          <w:tab w:val="left" w:pos="720"/>
          <w:tab w:val="left" w:pos="900"/>
        </w:tabs>
        <w:spacing w:line="360" w:lineRule="auto"/>
        <w:ind w:right="210"/>
        <w:rPr>
          <w:rFonts w:hAnsi="宋体"/>
          <w:sz w:val="21"/>
          <w:szCs w:val="21"/>
        </w:rPr>
      </w:pPr>
      <w:r>
        <w:rPr>
          <w:rFonts w:hint="eastAsia" w:hAnsi="宋体"/>
          <w:sz w:val="21"/>
          <w:szCs w:val="21"/>
        </w:rPr>
        <w:t>2) 乙方未能按本合同规定的交货时间交付货物的/提供服务，从逾期之日起每日按本合同总价3‰的数额向甲方支付违约金；逾期半个月以上的，甲方有权终止合同，由此造成的甲方经济损失由乙方承担。</w:t>
      </w:r>
    </w:p>
    <w:p w14:paraId="3AF8C273">
      <w:pPr>
        <w:spacing w:line="400" w:lineRule="exact"/>
        <w:rPr>
          <w:rFonts w:hAnsi="宋体"/>
          <w:sz w:val="21"/>
          <w:szCs w:val="21"/>
        </w:rPr>
      </w:pPr>
      <w:r>
        <w:rPr>
          <w:rFonts w:hint="eastAsia" w:hAnsi="宋体"/>
          <w:sz w:val="21"/>
          <w:szCs w:val="21"/>
        </w:rPr>
        <w:t>3) 甲方无正当理由拒收货物/接受服务，到期拒付货物/服务款项的，甲方向乙方偿付本合同总的5%的违约金。甲方人逾期付款，则每日按本合同总价的3‰向乙方偿付违约金。</w:t>
      </w:r>
    </w:p>
    <w:p w14:paraId="5F911CB0">
      <w:pPr>
        <w:spacing w:line="400" w:lineRule="exact"/>
        <w:rPr>
          <w:rFonts w:hAnsi="宋体"/>
          <w:bCs/>
          <w:sz w:val="21"/>
          <w:szCs w:val="21"/>
        </w:rPr>
      </w:pPr>
      <w:r>
        <w:rPr>
          <w:rFonts w:hint="eastAsia" w:hAnsi="宋体"/>
          <w:bCs/>
          <w:sz w:val="21"/>
          <w:szCs w:val="21"/>
        </w:rPr>
        <w:t>4) 其它违约责任按《中华人民共和国合同法》处理。</w:t>
      </w:r>
    </w:p>
    <w:p w14:paraId="4D069336">
      <w:pPr>
        <w:spacing w:line="400" w:lineRule="exact"/>
        <w:rPr>
          <w:rFonts w:hAnsi="宋体"/>
          <w:b/>
          <w:sz w:val="21"/>
          <w:szCs w:val="21"/>
        </w:rPr>
      </w:pPr>
      <w:r>
        <w:rPr>
          <w:rFonts w:hint="eastAsia" w:hAnsi="宋体"/>
          <w:b/>
          <w:sz w:val="21"/>
          <w:szCs w:val="21"/>
        </w:rPr>
        <w:t>十、争议的解决</w:t>
      </w:r>
    </w:p>
    <w:p w14:paraId="6E34D78A">
      <w:pPr>
        <w:tabs>
          <w:tab w:val="left" w:pos="824"/>
        </w:tabs>
        <w:spacing w:line="400" w:lineRule="exact"/>
        <w:rPr>
          <w:rFonts w:hAnsi="宋体"/>
          <w:bCs/>
          <w:sz w:val="21"/>
          <w:szCs w:val="21"/>
        </w:rPr>
      </w:pPr>
      <w:r>
        <w:rPr>
          <w:rFonts w:hint="eastAsia" w:hAnsi="宋体"/>
          <w:sz w:val="21"/>
          <w:szCs w:val="21"/>
        </w:rPr>
        <w:t>1)合同执行过程中发生的任何争议，如双方不能通过友好协商解决，按相关法律法规处理。</w:t>
      </w:r>
    </w:p>
    <w:p w14:paraId="7C42ACF1">
      <w:pPr>
        <w:spacing w:line="400" w:lineRule="exact"/>
        <w:rPr>
          <w:rFonts w:hAnsi="宋体"/>
          <w:sz w:val="21"/>
          <w:szCs w:val="21"/>
        </w:rPr>
      </w:pPr>
      <w:r>
        <w:rPr>
          <w:rFonts w:hint="eastAsia" w:hAnsi="宋体"/>
          <w:b/>
          <w:sz w:val="21"/>
          <w:szCs w:val="21"/>
        </w:rPr>
        <w:t>十一、不可抗力：</w:t>
      </w:r>
      <w:r>
        <w:rPr>
          <w:rFonts w:hint="eastAsia" w:hAnsi="宋体"/>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BC49E49">
      <w:pPr>
        <w:spacing w:line="400" w:lineRule="exact"/>
        <w:rPr>
          <w:rFonts w:hAnsi="宋体"/>
          <w:sz w:val="21"/>
          <w:szCs w:val="21"/>
        </w:rPr>
      </w:pPr>
      <w:r>
        <w:rPr>
          <w:rFonts w:hint="eastAsia" w:hAnsi="宋体"/>
          <w:b/>
          <w:sz w:val="21"/>
          <w:szCs w:val="21"/>
        </w:rPr>
        <w:t>十二、税费：</w:t>
      </w:r>
      <w:r>
        <w:rPr>
          <w:rFonts w:hint="eastAsia" w:hAnsi="宋体"/>
          <w:sz w:val="21"/>
          <w:szCs w:val="21"/>
        </w:rPr>
        <w:t>在中国境内、外发生的与本合同执行有关的一切税费均由乙方负担。</w:t>
      </w:r>
    </w:p>
    <w:p w14:paraId="0D42ADC5">
      <w:pPr>
        <w:spacing w:line="400" w:lineRule="exact"/>
        <w:rPr>
          <w:rFonts w:hAnsi="宋体"/>
          <w:b/>
          <w:sz w:val="21"/>
          <w:szCs w:val="21"/>
        </w:rPr>
      </w:pPr>
      <w:r>
        <w:rPr>
          <w:rFonts w:hint="eastAsia" w:hAnsi="宋体"/>
          <w:b/>
          <w:sz w:val="21"/>
          <w:szCs w:val="21"/>
        </w:rPr>
        <w:t>十三、其它</w:t>
      </w:r>
    </w:p>
    <w:p w14:paraId="01E14577">
      <w:pPr>
        <w:spacing w:line="400" w:lineRule="exact"/>
        <w:rPr>
          <w:rFonts w:hAnsi="宋体"/>
          <w:b/>
          <w:sz w:val="21"/>
          <w:szCs w:val="21"/>
        </w:rPr>
      </w:pPr>
      <w:r>
        <w:rPr>
          <w:rFonts w:hint="eastAsia" w:hAnsi="宋体"/>
          <w:sz w:val="21"/>
          <w:szCs w:val="21"/>
        </w:rPr>
        <w:t>1) 本合同所有附件、采购文件、投标文件、中标通知书通知书均为合同的有效组成部分，与本合同具有同等法律效力。</w:t>
      </w:r>
    </w:p>
    <w:p w14:paraId="1A4015E8">
      <w:pPr>
        <w:spacing w:line="400" w:lineRule="exact"/>
        <w:rPr>
          <w:rFonts w:hAnsi="宋体"/>
          <w:sz w:val="21"/>
          <w:szCs w:val="21"/>
        </w:rPr>
      </w:pPr>
      <w:r>
        <w:rPr>
          <w:rFonts w:hint="eastAsia" w:hAnsi="宋体"/>
          <w:bCs/>
          <w:sz w:val="21"/>
          <w:szCs w:val="21"/>
        </w:rPr>
        <w:t xml:space="preserve">2) </w:t>
      </w:r>
      <w:r>
        <w:rPr>
          <w:rFonts w:hint="eastAsia" w:hAnsi="宋体"/>
          <w:sz w:val="21"/>
          <w:szCs w:val="21"/>
        </w:rPr>
        <w:t>在执行本合同的过程中，所有经双方签署确认的文件（包括会议纪要、补充协议、往来信函）即成为本合同的有效组成部分。</w:t>
      </w:r>
    </w:p>
    <w:p w14:paraId="7F99A1FB">
      <w:pPr>
        <w:spacing w:line="400" w:lineRule="exact"/>
        <w:rPr>
          <w:rFonts w:hAnsi="宋体"/>
          <w:sz w:val="21"/>
          <w:szCs w:val="21"/>
        </w:rPr>
      </w:pPr>
      <w:r>
        <w:rPr>
          <w:rFonts w:hint="eastAsia" w:hAnsi="宋体"/>
          <w:sz w:val="21"/>
          <w:szCs w:val="21"/>
        </w:rPr>
        <w:t xml:space="preserve">3) 如一方地址、电话、传真号码有变更，应在变更当日内书面通知对方，否则，应承担相应责任。 </w:t>
      </w:r>
    </w:p>
    <w:p w14:paraId="2A7B441D">
      <w:pPr>
        <w:spacing w:line="400" w:lineRule="exact"/>
        <w:rPr>
          <w:rFonts w:hAnsi="宋体"/>
          <w:sz w:val="21"/>
          <w:szCs w:val="21"/>
        </w:rPr>
      </w:pPr>
      <w:r>
        <w:rPr>
          <w:rFonts w:hint="eastAsia" w:hAnsi="宋体"/>
          <w:sz w:val="21"/>
          <w:szCs w:val="21"/>
        </w:rPr>
        <w:t>4) 除甲方事先书面同意外，乙方不得部分或全部转让其应履行的合同项下的义务。</w:t>
      </w:r>
    </w:p>
    <w:p w14:paraId="76DCDFDE">
      <w:pPr>
        <w:spacing w:line="400" w:lineRule="exact"/>
        <w:rPr>
          <w:rFonts w:hAnsi="宋体"/>
          <w:b/>
          <w:sz w:val="21"/>
          <w:szCs w:val="21"/>
        </w:rPr>
      </w:pPr>
      <w:r>
        <w:rPr>
          <w:rFonts w:hint="eastAsia" w:hAnsi="宋体"/>
          <w:b/>
          <w:sz w:val="21"/>
          <w:szCs w:val="21"/>
        </w:rPr>
        <w:t>十四、合同生效：</w:t>
      </w:r>
    </w:p>
    <w:p w14:paraId="2EC61145">
      <w:pPr>
        <w:spacing w:line="400" w:lineRule="exact"/>
        <w:rPr>
          <w:rFonts w:hAnsi="宋体"/>
          <w:sz w:val="21"/>
          <w:szCs w:val="21"/>
        </w:rPr>
      </w:pPr>
      <w:r>
        <w:rPr>
          <w:rFonts w:hint="eastAsia" w:hAnsi="宋体"/>
          <w:sz w:val="21"/>
          <w:szCs w:val="21"/>
        </w:rPr>
        <w:t>1）本合同在甲乙双方法人代表或其授权代表签字盖章后生效。</w:t>
      </w:r>
    </w:p>
    <w:p w14:paraId="4E817A5E">
      <w:pPr>
        <w:spacing w:line="400" w:lineRule="exact"/>
        <w:rPr>
          <w:rFonts w:hAnsi="宋体"/>
          <w:b/>
          <w:sz w:val="21"/>
          <w:szCs w:val="21"/>
        </w:rPr>
      </w:pPr>
      <w:r>
        <w:rPr>
          <w:rFonts w:hint="eastAsia" w:hAnsi="宋体"/>
          <w:sz w:val="21"/>
          <w:szCs w:val="21"/>
        </w:rPr>
        <w:t>2）</w:t>
      </w:r>
      <w:r>
        <w:rPr>
          <w:rFonts w:hint="eastAsia" w:hAnsi="宋体"/>
          <w:b/>
          <w:sz w:val="21"/>
          <w:szCs w:val="21"/>
        </w:rPr>
        <w:t>合同一式</w:t>
      </w:r>
      <w:r>
        <w:rPr>
          <w:rFonts w:hint="eastAsia" w:hAnsi="宋体"/>
          <w:b/>
          <w:sz w:val="21"/>
          <w:szCs w:val="21"/>
          <w:u w:val="single"/>
        </w:rPr>
        <w:t xml:space="preserve"> 四 </w:t>
      </w:r>
      <w:r>
        <w:rPr>
          <w:rFonts w:hint="eastAsia" w:hAnsi="宋体"/>
          <w:b/>
          <w:sz w:val="21"/>
          <w:szCs w:val="21"/>
        </w:rPr>
        <w:t>份。</w:t>
      </w:r>
    </w:p>
    <w:p w14:paraId="01FFA981">
      <w:pPr>
        <w:spacing w:line="400" w:lineRule="exact"/>
        <w:rPr>
          <w:rFonts w:hAnsi="宋体"/>
          <w:b/>
          <w:sz w:val="21"/>
          <w:szCs w:val="21"/>
        </w:rPr>
      </w:pPr>
    </w:p>
    <w:p w14:paraId="60E0A166">
      <w:pPr>
        <w:spacing w:line="400" w:lineRule="exact"/>
        <w:rPr>
          <w:rFonts w:hAnsi="宋体"/>
          <w:b/>
          <w:sz w:val="21"/>
          <w:szCs w:val="21"/>
        </w:rPr>
      </w:pPr>
    </w:p>
    <w:p w14:paraId="3C91AFD5">
      <w:pPr>
        <w:spacing w:line="400" w:lineRule="exact"/>
        <w:rPr>
          <w:rFonts w:hAnsi="宋体"/>
          <w:b/>
          <w:sz w:val="21"/>
          <w:szCs w:val="21"/>
        </w:rPr>
      </w:pPr>
    </w:p>
    <w:p w14:paraId="2A2C456B">
      <w:pPr>
        <w:spacing w:line="400" w:lineRule="exact"/>
        <w:rPr>
          <w:rFonts w:hAnsi="宋体"/>
          <w:b/>
          <w:sz w:val="21"/>
          <w:szCs w:val="21"/>
        </w:rPr>
      </w:pPr>
    </w:p>
    <w:p w14:paraId="181A4081">
      <w:pPr>
        <w:spacing w:line="400" w:lineRule="exact"/>
        <w:rPr>
          <w:rFonts w:hAnsi="宋体"/>
          <w:b/>
          <w:sz w:val="21"/>
          <w:szCs w:val="21"/>
        </w:rPr>
      </w:pPr>
      <w:r>
        <w:rPr>
          <w:rFonts w:hint="eastAsia" w:hAnsi="宋体"/>
          <w:b/>
          <w:sz w:val="21"/>
          <w:szCs w:val="21"/>
        </w:rPr>
        <w:t>甲方（盖章）：                                 乙方（盖章）：</w:t>
      </w:r>
    </w:p>
    <w:p w14:paraId="569181AA">
      <w:pPr>
        <w:spacing w:line="400" w:lineRule="exact"/>
        <w:ind w:firstLine="826" w:firstLineChars="392"/>
        <w:rPr>
          <w:rFonts w:hAnsi="宋体"/>
          <w:b/>
          <w:sz w:val="21"/>
          <w:szCs w:val="21"/>
        </w:rPr>
      </w:pPr>
      <w:r>
        <w:rPr>
          <w:rFonts w:hint="eastAsia" w:hAnsi="宋体"/>
          <w:b/>
          <w:sz w:val="21"/>
          <w:szCs w:val="21"/>
        </w:rPr>
        <w:t xml:space="preserve">代表：                                         代表： </w:t>
      </w:r>
    </w:p>
    <w:p w14:paraId="4109F2BB">
      <w:pPr>
        <w:spacing w:line="400" w:lineRule="exact"/>
        <w:rPr>
          <w:rFonts w:hAnsi="宋体"/>
          <w:sz w:val="21"/>
          <w:szCs w:val="21"/>
        </w:rPr>
      </w:pPr>
      <w:r>
        <w:rPr>
          <w:rFonts w:hint="eastAsia" w:hAnsi="宋体"/>
          <w:sz w:val="21"/>
          <w:szCs w:val="21"/>
        </w:rPr>
        <w:t>签定地点：</w:t>
      </w:r>
    </w:p>
    <w:p w14:paraId="4DA83F39">
      <w:pPr>
        <w:spacing w:line="400" w:lineRule="exact"/>
        <w:rPr>
          <w:rFonts w:hAnsi="宋体"/>
          <w:sz w:val="21"/>
          <w:szCs w:val="21"/>
        </w:rPr>
      </w:pPr>
      <w:r>
        <w:rPr>
          <w:rFonts w:hint="eastAsia" w:hAnsi="宋体"/>
          <w:sz w:val="21"/>
          <w:szCs w:val="21"/>
        </w:rPr>
        <w:t xml:space="preserve">签定日期：       年   月   日                 签定日期：       年    月   日 </w:t>
      </w:r>
    </w:p>
    <w:p w14:paraId="1910D194">
      <w:pPr>
        <w:spacing w:line="400" w:lineRule="exact"/>
        <w:ind w:firstLine="4830"/>
        <w:rPr>
          <w:rFonts w:hAnsi="宋体"/>
          <w:sz w:val="21"/>
          <w:szCs w:val="21"/>
        </w:rPr>
      </w:pPr>
      <w:r>
        <w:rPr>
          <w:rFonts w:hint="eastAsia" w:hAnsi="宋体"/>
          <w:sz w:val="21"/>
          <w:szCs w:val="21"/>
        </w:rPr>
        <w:t>开户名称：</w:t>
      </w:r>
    </w:p>
    <w:p w14:paraId="201A6FAF">
      <w:pPr>
        <w:spacing w:line="400" w:lineRule="exact"/>
        <w:ind w:firstLine="4830"/>
        <w:rPr>
          <w:rFonts w:hAnsi="宋体"/>
          <w:sz w:val="21"/>
          <w:szCs w:val="21"/>
        </w:rPr>
      </w:pPr>
      <w:r>
        <w:rPr>
          <w:rFonts w:hint="eastAsia" w:hAnsi="宋体"/>
          <w:sz w:val="21"/>
          <w:szCs w:val="21"/>
        </w:rPr>
        <w:t>银行帐号：</w:t>
      </w:r>
    </w:p>
    <w:p w14:paraId="31160DD3">
      <w:pPr>
        <w:spacing w:line="400" w:lineRule="exact"/>
        <w:ind w:firstLine="4830" w:firstLineChars="2300"/>
        <w:rPr>
          <w:rFonts w:hAnsi="宋体"/>
          <w:sz w:val="21"/>
          <w:szCs w:val="21"/>
        </w:rPr>
      </w:pPr>
      <w:r>
        <w:rPr>
          <w:rFonts w:hint="eastAsia" w:hAnsi="宋体"/>
          <w:sz w:val="21"/>
          <w:szCs w:val="21"/>
        </w:rPr>
        <w:t>开 户 行：</w:t>
      </w:r>
    </w:p>
    <w:p w14:paraId="170D7127">
      <w:pPr>
        <w:snapToGrid w:val="0"/>
        <w:spacing w:before="100" w:beforeAutospacing="1" w:after="100" w:afterAutospacing="1" w:line="360" w:lineRule="auto"/>
        <w:ind w:right="708" w:rightChars="354"/>
        <w:rPr>
          <w:rFonts w:hAnsi="宋体" w:cs="Arial"/>
          <w:b/>
          <w:sz w:val="30"/>
          <w:szCs w:val="30"/>
        </w:rPr>
      </w:pPr>
    </w:p>
    <w:p w14:paraId="6E11829C">
      <w:pPr>
        <w:snapToGrid w:val="0"/>
        <w:spacing w:before="100" w:beforeAutospacing="1" w:after="100" w:afterAutospacing="1" w:line="360" w:lineRule="auto"/>
        <w:ind w:right="708" w:rightChars="354"/>
        <w:jc w:val="center"/>
        <w:rPr>
          <w:rFonts w:hAnsi="宋体" w:cs="Arial"/>
          <w:b/>
          <w:sz w:val="30"/>
          <w:szCs w:val="30"/>
        </w:rPr>
      </w:pPr>
    </w:p>
    <w:p w14:paraId="5139028A">
      <w:pPr>
        <w:snapToGrid w:val="0"/>
        <w:spacing w:before="100" w:beforeAutospacing="1" w:after="100" w:afterAutospacing="1" w:line="360" w:lineRule="auto"/>
        <w:ind w:right="708" w:rightChars="354"/>
        <w:jc w:val="center"/>
        <w:rPr>
          <w:rFonts w:hAnsi="宋体" w:cs="Arial"/>
          <w:b/>
          <w:sz w:val="30"/>
          <w:szCs w:val="30"/>
        </w:rPr>
      </w:pPr>
    </w:p>
    <w:p w14:paraId="7CBD2707">
      <w:pPr>
        <w:widowControl/>
        <w:snapToGrid w:val="0"/>
        <w:spacing w:before="120" w:line="400" w:lineRule="exact"/>
        <w:ind w:firstLine="480" w:firstLineChars="200"/>
        <w:rPr>
          <w:rFonts w:hAnsi="宋体"/>
          <w:sz w:val="24"/>
          <w:szCs w:val="18"/>
        </w:rPr>
      </w:pPr>
    </w:p>
    <w:p w14:paraId="4EC5FA54">
      <w:pPr>
        <w:snapToGrid w:val="0"/>
        <w:spacing w:before="100" w:beforeAutospacing="1" w:after="100" w:afterAutospacing="1" w:line="360" w:lineRule="auto"/>
        <w:ind w:right="708" w:rightChars="354"/>
        <w:jc w:val="center"/>
        <w:rPr>
          <w:rFonts w:hAnsi="宋体" w:cs="Arial"/>
          <w:b/>
          <w:sz w:val="36"/>
          <w:szCs w:val="36"/>
        </w:rPr>
      </w:pPr>
    </w:p>
    <w:p w14:paraId="0A52D28E">
      <w:pPr>
        <w:snapToGrid w:val="0"/>
        <w:spacing w:before="100" w:beforeAutospacing="1" w:after="100" w:afterAutospacing="1" w:line="360" w:lineRule="auto"/>
        <w:ind w:right="708" w:rightChars="354"/>
        <w:jc w:val="center"/>
        <w:rPr>
          <w:rFonts w:hAnsi="宋体" w:cs="Arial"/>
          <w:b/>
          <w:sz w:val="36"/>
          <w:szCs w:val="36"/>
        </w:rPr>
      </w:pPr>
    </w:p>
    <w:p w14:paraId="1167286A">
      <w:pPr>
        <w:snapToGrid w:val="0"/>
        <w:spacing w:before="100" w:beforeAutospacing="1" w:after="100" w:afterAutospacing="1" w:line="360" w:lineRule="auto"/>
        <w:ind w:right="708" w:rightChars="354"/>
        <w:jc w:val="center"/>
        <w:rPr>
          <w:rFonts w:hAnsi="宋体" w:cs="Arial"/>
          <w:b/>
          <w:sz w:val="36"/>
          <w:szCs w:val="36"/>
        </w:rPr>
      </w:pPr>
      <w:r>
        <w:rPr>
          <w:rFonts w:hint="eastAsia" w:hAnsi="宋体" w:cs="Arial"/>
          <w:b/>
          <w:sz w:val="36"/>
          <w:szCs w:val="36"/>
        </w:rPr>
        <w:t>第四部分 报价文件格式</w:t>
      </w:r>
    </w:p>
    <w:p w14:paraId="16F05FA9">
      <w:pPr>
        <w:widowControl/>
        <w:snapToGrid w:val="0"/>
        <w:spacing w:line="360" w:lineRule="auto"/>
        <w:rPr>
          <w:rFonts w:hAnsi="宋体"/>
          <w:sz w:val="24"/>
          <w:szCs w:val="22"/>
        </w:rPr>
      </w:pPr>
    </w:p>
    <w:p w14:paraId="6667E7D8">
      <w:pPr>
        <w:rPr>
          <w:sz w:val="32"/>
          <w:szCs w:val="32"/>
        </w:rPr>
      </w:pPr>
    </w:p>
    <w:p w14:paraId="3A9FC29E">
      <w:pPr>
        <w:pStyle w:val="7"/>
        <w:tabs>
          <w:tab w:val="left" w:pos="1260"/>
          <w:tab w:val="left" w:pos="7740"/>
        </w:tabs>
        <w:jc w:val="center"/>
        <w:rPr>
          <w:rFonts w:hAnsi="宋体"/>
          <w:b/>
          <w:spacing w:val="100"/>
          <w:w w:val="110"/>
          <w:kern w:val="0"/>
          <w:sz w:val="28"/>
          <w:szCs w:val="28"/>
          <w:u w:val="single"/>
        </w:rPr>
      </w:pPr>
    </w:p>
    <w:p w14:paraId="731E26A7">
      <w:pPr>
        <w:pStyle w:val="7"/>
        <w:tabs>
          <w:tab w:val="left" w:pos="1260"/>
          <w:tab w:val="left" w:pos="7740"/>
        </w:tabs>
        <w:jc w:val="center"/>
        <w:rPr>
          <w:rFonts w:hAnsi="宋体"/>
          <w:b/>
          <w:spacing w:val="100"/>
          <w:w w:val="110"/>
          <w:kern w:val="0"/>
          <w:sz w:val="28"/>
          <w:szCs w:val="28"/>
          <w:u w:val="single"/>
        </w:rPr>
      </w:pPr>
    </w:p>
    <w:p w14:paraId="68ADE3AE">
      <w:pPr>
        <w:pStyle w:val="7"/>
        <w:tabs>
          <w:tab w:val="left" w:pos="1260"/>
          <w:tab w:val="left" w:pos="7740"/>
        </w:tabs>
        <w:jc w:val="center"/>
        <w:rPr>
          <w:rFonts w:hAnsi="宋体"/>
          <w:b/>
          <w:spacing w:val="100"/>
          <w:w w:val="110"/>
          <w:kern w:val="0"/>
          <w:sz w:val="28"/>
          <w:szCs w:val="28"/>
        </w:rPr>
      </w:pPr>
      <w:r>
        <w:rPr>
          <w:rFonts w:hint="eastAsia" w:hAnsi="宋体"/>
          <w:b/>
          <w:spacing w:val="100"/>
          <w:w w:val="110"/>
          <w:kern w:val="0"/>
          <w:sz w:val="28"/>
          <w:szCs w:val="28"/>
          <w:u w:val="single"/>
        </w:rPr>
        <w:t xml:space="preserve">       </w:t>
      </w:r>
      <w:r>
        <w:rPr>
          <w:rFonts w:hint="eastAsia" w:hAnsi="宋体"/>
          <w:b/>
          <w:spacing w:val="100"/>
          <w:w w:val="110"/>
          <w:kern w:val="0"/>
          <w:sz w:val="28"/>
          <w:szCs w:val="28"/>
        </w:rPr>
        <w:t>政府采购</w:t>
      </w:r>
    </w:p>
    <w:p w14:paraId="4D1DF62E">
      <w:pPr>
        <w:pStyle w:val="7"/>
        <w:tabs>
          <w:tab w:val="left" w:pos="7740"/>
        </w:tabs>
        <w:jc w:val="center"/>
        <w:rPr>
          <w:rFonts w:hAnsi="宋体"/>
          <w:b/>
          <w:sz w:val="28"/>
          <w:szCs w:val="28"/>
        </w:rPr>
      </w:pPr>
    </w:p>
    <w:p w14:paraId="168C2074">
      <w:pPr>
        <w:pStyle w:val="7"/>
        <w:tabs>
          <w:tab w:val="left" w:pos="1260"/>
          <w:tab w:val="left" w:pos="7740"/>
        </w:tabs>
        <w:jc w:val="center"/>
        <w:rPr>
          <w:rFonts w:hAnsi="宋体"/>
          <w:b/>
          <w:spacing w:val="100"/>
          <w:w w:val="110"/>
          <w:kern w:val="0"/>
          <w:sz w:val="28"/>
          <w:szCs w:val="28"/>
        </w:rPr>
      </w:pPr>
    </w:p>
    <w:p w14:paraId="634B0AEE">
      <w:pPr>
        <w:pStyle w:val="7"/>
        <w:tabs>
          <w:tab w:val="left" w:pos="1260"/>
          <w:tab w:val="left" w:pos="7740"/>
        </w:tabs>
        <w:jc w:val="center"/>
        <w:rPr>
          <w:rFonts w:hAnsi="宋体"/>
          <w:b/>
          <w:spacing w:val="100"/>
          <w:w w:val="110"/>
          <w:kern w:val="0"/>
          <w:sz w:val="28"/>
          <w:szCs w:val="28"/>
        </w:rPr>
      </w:pPr>
    </w:p>
    <w:p w14:paraId="6E68356B">
      <w:pPr>
        <w:pStyle w:val="7"/>
        <w:tabs>
          <w:tab w:val="left" w:pos="1260"/>
          <w:tab w:val="left" w:pos="7740"/>
        </w:tabs>
        <w:jc w:val="center"/>
        <w:rPr>
          <w:rFonts w:hAnsi="宋体"/>
          <w:b/>
          <w:spacing w:val="100"/>
          <w:w w:val="110"/>
          <w:sz w:val="28"/>
          <w:szCs w:val="28"/>
        </w:rPr>
      </w:pPr>
      <w:r>
        <w:rPr>
          <w:rFonts w:hint="eastAsia" w:hAnsi="宋体"/>
          <w:b/>
          <w:spacing w:val="100"/>
          <w:w w:val="110"/>
          <w:kern w:val="0"/>
          <w:sz w:val="28"/>
          <w:szCs w:val="28"/>
        </w:rPr>
        <w:t>报价文件</w:t>
      </w:r>
    </w:p>
    <w:p w14:paraId="31B7C556">
      <w:pPr>
        <w:pStyle w:val="7"/>
        <w:tabs>
          <w:tab w:val="left" w:pos="7740"/>
        </w:tabs>
        <w:jc w:val="center"/>
        <w:rPr>
          <w:rFonts w:hAnsi="宋体"/>
          <w:b/>
          <w:sz w:val="28"/>
          <w:szCs w:val="28"/>
        </w:rPr>
      </w:pPr>
      <w:r>
        <w:rPr>
          <w:rFonts w:hint="eastAsia" w:hAnsi="宋体"/>
          <w:b/>
          <w:sz w:val="28"/>
          <w:szCs w:val="28"/>
        </w:rPr>
        <w:t>（正本/副本）</w:t>
      </w:r>
    </w:p>
    <w:p w14:paraId="13E66393">
      <w:pPr>
        <w:pStyle w:val="7"/>
        <w:tabs>
          <w:tab w:val="left" w:pos="7740"/>
        </w:tabs>
        <w:spacing w:line="360" w:lineRule="auto"/>
        <w:ind w:firstLine="2637" w:firstLineChars="938"/>
        <w:rPr>
          <w:rFonts w:hAnsi="宋体"/>
          <w:b/>
          <w:sz w:val="28"/>
          <w:szCs w:val="28"/>
        </w:rPr>
      </w:pPr>
    </w:p>
    <w:p w14:paraId="51DBCC3A">
      <w:pPr>
        <w:pStyle w:val="7"/>
        <w:tabs>
          <w:tab w:val="left" w:pos="7740"/>
        </w:tabs>
        <w:spacing w:line="360" w:lineRule="auto"/>
        <w:ind w:firstLine="2637" w:firstLineChars="938"/>
        <w:rPr>
          <w:rFonts w:hAnsi="宋体"/>
          <w:b/>
          <w:sz w:val="28"/>
          <w:szCs w:val="28"/>
        </w:rPr>
      </w:pPr>
    </w:p>
    <w:p w14:paraId="0739658F">
      <w:pPr>
        <w:pStyle w:val="7"/>
        <w:tabs>
          <w:tab w:val="left" w:pos="7740"/>
        </w:tabs>
        <w:spacing w:line="360" w:lineRule="auto"/>
        <w:ind w:firstLine="2637" w:firstLineChars="938"/>
        <w:rPr>
          <w:rFonts w:hAnsi="宋体"/>
          <w:b/>
          <w:sz w:val="28"/>
          <w:szCs w:val="28"/>
        </w:rPr>
      </w:pPr>
    </w:p>
    <w:p w14:paraId="006E4D02">
      <w:pPr>
        <w:pStyle w:val="7"/>
        <w:tabs>
          <w:tab w:val="left" w:pos="7740"/>
        </w:tabs>
        <w:spacing w:line="360" w:lineRule="auto"/>
        <w:ind w:firstLine="562" w:firstLineChars="200"/>
        <w:jc w:val="left"/>
        <w:rPr>
          <w:rFonts w:hAnsi="宋体"/>
          <w:b/>
          <w:sz w:val="28"/>
          <w:szCs w:val="28"/>
          <w:u w:val="single"/>
        </w:rPr>
      </w:pPr>
      <w:r>
        <w:rPr>
          <w:rFonts w:hint="eastAsia" w:hAnsi="宋体"/>
          <w:b/>
          <w:sz w:val="28"/>
          <w:szCs w:val="28"/>
        </w:rPr>
        <w:t>采购项目编号：</w:t>
      </w:r>
    </w:p>
    <w:p w14:paraId="1FBF3A1D">
      <w:pPr>
        <w:pStyle w:val="6"/>
        <w:tabs>
          <w:tab w:val="left" w:pos="7740"/>
        </w:tabs>
        <w:spacing w:line="360" w:lineRule="auto"/>
        <w:ind w:firstLine="562" w:firstLineChars="200"/>
        <w:jc w:val="left"/>
        <w:rPr>
          <w:rFonts w:ascii="宋体" w:hAnsi="宋体" w:eastAsia="宋体"/>
          <w:b/>
          <w:sz w:val="28"/>
          <w:szCs w:val="28"/>
          <w:u w:val="single"/>
        </w:rPr>
      </w:pPr>
      <w:r>
        <w:rPr>
          <w:rFonts w:hint="eastAsia" w:ascii="宋体" w:hAnsi="宋体" w:eastAsia="宋体"/>
          <w:b/>
          <w:sz w:val="28"/>
          <w:szCs w:val="28"/>
        </w:rPr>
        <w:t>采购项目名称：</w:t>
      </w:r>
    </w:p>
    <w:p w14:paraId="08F42818">
      <w:pPr>
        <w:pStyle w:val="7"/>
        <w:tabs>
          <w:tab w:val="left" w:pos="7740"/>
        </w:tabs>
        <w:ind w:firstLine="562" w:firstLineChars="200"/>
        <w:jc w:val="left"/>
        <w:rPr>
          <w:rFonts w:hAnsi="宋体"/>
          <w:b/>
          <w:sz w:val="28"/>
          <w:szCs w:val="28"/>
        </w:rPr>
      </w:pPr>
    </w:p>
    <w:p w14:paraId="4E9400C8">
      <w:pPr>
        <w:pStyle w:val="7"/>
        <w:tabs>
          <w:tab w:val="left" w:pos="7740"/>
        </w:tabs>
        <w:ind w:firstLine="562" w:firstLineChars="200"/>
        <w:jc w:val="left"/>
        <w:rPr>
          <w:rFonts w:hAnsi="宋体"/>
          <w:b/>
          <w:sz w:val="28"/>
          <w:szCs w:val="28"/>
        </w:rPr>
      </w:pPr>
    </w:p>
    <w:p w14:paraId="7897F3C6">
      <w:pPr>
        <w:pStyle w:val="7"/>
        <w:tabs>
          <w:tab w:val="left" w:pos="7740"/>
        </w:tabs>
        <w:ind w:firstLine="843" w:firstLineChars="300"/>
        <w:rPr>
          <w:rFonts w:hAnsi="宋体"/>
          <w:b/>
          <w:sz w:val="28"/>
          <w:szCs w:val="28"/>
        </w:rPr>
      </w:pPr>
    </w:p>
    <w:p w14:paraId="0234D176">
      <w:pPr>
        <w:pStyle w:val="7"/>
        <w:tabs>
          <w:tab w:val="left" w:pos="7740"/>
        </w:tabs>
        <w:ind w:firstLine="843" w:firstLineChars="300"/>
        <w:rPr>
          <w:rFonts w:hAnsi="宋体"/>
          <w:b/>
          <w:sz w:val="28"/>
          <w:szCs w:val="28"/>
        </w:rPr>
      </w:pPr>
    </w:p>
    <w:p w14:paraId="3DFA2627">
      <w:pPr>
        <w:pStyle w:val="7"/>
        <w:tabs>
          <w:tab w:val="left" w:pos="7740"/>
        </w:tabs>
        <w:ind w:firstLine="843" w:firstLineChars="300"/>
        <w:rPr>
          <w:rFonts w:hAnsi="宋体"/>
          <w:b/>
          <w:sz w:val="28"/>
          <w:szCs w:val="28"/>
        </w:rPr>
      </w:pPr>
    </w:p>
    <w:p w14:paraId="4A2B22D3">
      <w:pPr>
        <w:pStyle w:val="7"/>
        <w:tabs>
          <w:tab w:val="left" w:pos="7740"/>
        </w:tabs>
        <w:spacing w:line="360" w:lineRule="auto"/>
        <w:rPr>
          <w:rFonts w:hAnsi="宋体"/>
          <w:b/>
          <w:sz w:val="28"/>
          <w:szCs w:val="28"/>
          <w:u w:val="single"/>
        </w:rPr>
      </w:pPr>
      <w:r>
        <w:rPr>
          <w:rFonts w:hint="eastAsia" w:hAnsi="宋体"/>
          <w:b/>
          <w:sz w:val="28"/>
          <w:szCs w:val="28"/>
        </w:rPr>
        <w:t xml:space="preserve">    报价人名称：</w:t>
      </w:r>
      <w:r>
        <w:rPr>
          <w:rFonts w:hint="eastAsia" w:hAnsi="宋体"/>
          <w:b/>
          <w:sz w:val="28"/>
          <w:szCs w:val="28"/>
          <w:u w:val="single"/>
        </w:rPr>
        <w:t xml:space="preserve">                                  </w:t>
      </w:r>
    </w:p>
    <w:p w14:paraId="3A2325CA">
      <w:pPr>
        <w:ind w:firstLine="3080" w:firstLineChars="1100"/>
        <w:rPr>
          <w:sz w:val="28"/>
          <w:szCs w:val="28"/>
        </w:rPr>
      </w:pPr>
      <w:r>
        <w:rPr>
          <w:rFonts w:hint="eastAsia"/>
          <w:sz w:val="28"/>
          <w:szCs w:val="28"/>
        </w:rPr>
        <w:t xml:space="preserve">             </w:t>
      </w:r>
    </w:p>
    <w:p w14:paraId="1BA2CF27">
      <w:pPr>
        <w:ind w:firstLine="3080" w:firstLineChars="1100"/>
        <w:rPr>
          <w:sz w:val="28"/>
          <w:szCs w:val="28"/>
        </w:rPr>
      </w:pPr>
    </w:p>
    <w:p w14:paraId="4E35FD0B">
      <w:pPr>
        <w:rPr>
          <w:sz w:val="28"/>
          <w:szCs w:val="28"/>
        </w:rPr>
      </w:pPr>
    </w:p>
    <w:p w14:paraId="47F8FA3A">
      <w:pPr>
        <w:ind w:firstLine="5460" w:firstLineChars="1950"/>
        <w:rPr>
          <w:sz w:val="28"/>
          <w:szCs w:val="28"/>
        </w:rPr>
      </w:pPr>
      <w:r>
        <w:rPr>
          <w:rFonts w:hint="eastAsia"/>
          <w:sz w:val="28"/>
          <w:szCs w:val="28"/>
        </w:rPr>
        <w:t>年   月   日</w:t>
      </w:r>
    </w:p>
    <w:p w14:paraId="53E4FFF9">
      <w:pPr>
        <w:rPr>
          <w:sz w:val="28"/>
          <w:szCs w:val="28"/>
        </w:rPr>
      </w:pPr>
    </w:p>
    <w:p w14:paraId="371ECF14">
      <w:pPr>
        <w:rPr>
          <w:sz w:val="28"/>
          <w:szCs w:val="28"/>
        </w:rPr>
      </w:pPr>
    </w:p>
    <w:p w14:paraId="61A6EB26">
      <w:pPr>
        <w:rPr>
          <w:sz w:val="28"/>
          <w:szCs w:val="28"/>
        </w:rPr>
      </w:pPr>
    </w:p>
    <w:p w14:paraId="7F05F5A7">
      <w:pPr>
        <w:rPr>
          <w:sz w:val="28"/>
          <w:szCs w:val="28"/>
        </w:rPr>
      </w:pPr>
    </w:p>
    <w:p w14:paraId="158DEEE7">
      <w:pPr>
        <w:rPr>
          <w:sz w:val="28"/>
          <w:szCs w:val="28"/>
        </w:rPr>
      </w:pPr>
    </w:p>
    <w:p w14:paraId="00FD6706">
      <w:pPr>
        <w:rPr>
          <w:sz w:val="28"/>
          <w:szCs w:val="28"/>
        </w:rPr>
      </w:pPr>
    </w:p>
    <w:p w14:paraId="5F0673E8">
      <w:pPr>
        <w:jc w:val="center"/>
        <w:rPr>
          <w:sz w:val="28"/>
          <w:szCs w:val="28"/>
        </w:rPr>
      </w:pPr>
    </w:p>
    <w:p w14:paraId="067E5AD9">
      <w:pPr>
        <w:jc w:val="center"/>
        <w:rPr>
          <w:sz w:val="28"/>
          <w:szCs w:val="28"/>
        </w:rPr>
      </w:pPr>
    </w:p>
    <w:p w14:paraId="18E69874">
      <w:pPr>
        <w:jc w:val="center"/>
        <w:rPr>
          <w:b/>
          <w:sz w:val="32"/>
          <w:szCs w:val="32"/>
        </w:rPr>
      </w:pPr>
      <w:r>
        <w:rPr>
          <w:rFonts w:hint="eastAsia"/>
          <w:b/>
          <w:sz w:val="32"/>
          <w:szCs w:val="32"/>
        </w:rPr>
        <w:t>目  录（参考格式）</w:t>
      </w:r>
    </w:p>
    <w:p w14:paraId="25EC433D">
      <w:pPr>
        <w:rPr>
          <w:sz w:val="28"/>
          <w:szCs w:val="28"/>
        </w:rPr>
      </w:pPr>
    </w:p>
    <w:p w14:paraId="1AD2FC15">
      <w:pPr>
        <w:rPr>
          <w:sz w:val="28"/>
          <w:szCs w:val="28"/>
        </w:rPr>
      </w:pPr>
    </w:p>
    <w:p w14:paraId="7BBFB433">
      <w:pPr>
        <w:rPr>
          <w:rFonts w:hAnsi="宋体"/>
          <w:sz w:val="24"/>
          <w:szCs w:val="24"/>
        </w:rPr>
      </w:pPr>
      <w:r>
        <w:rPr>
          <w:rFonts w:hint="eastAsia" w:hAnsi="宋体"/>
          <w:sz w:val="24"/>
          <w:szCs w:val="24"/>
        </w:rPr>
        <w:t>1.报价函</w:t>
      </w:r>
      <w:r>
        <w:rPr>
          <w:rFonts w:hAnsi="宋体"/>
          <w:sz w:val="24"/>
          <w:szCs w:val="24"/>
        </w:rPr>
        <w:t>……………………………………………………………………………</w:t>
      </w:r>
      <w:r>
        <w:rPr>
          <w:rFonts w:hint="eastAsia" w:hAnsi="宋体"/>
          <w:sz w:val="24"/>
          <w:szCs w:val="24"/>
        </w:rPr>
        <w:t>（）页</w:t>
      </w:r>
    </w:p>
    <w:p w14:paraId="3A1BD092">
      <w:pPr>
        <w:rPr>
          <w:rFonts w:hAnsi="宋体"/>
          <w:sz w:val="24"/>
          <w:szCs w:val="24"/>
        </w:rPr>
      </w:pPr>
      <w:r>
        <w:rPr>
          <w:rFonts w:hint="eastAsia" w:hAnsi="宋体"/>
          <w:sz w:val="24"/>
          <w:szCs w:val="24"/>
        </w:rPr>
        <w:t>2.关于资格的声明函</w:t>
      </w:r>
      <w:r>
        <w:rPr>
          <w:rFonts w:hAnsi="宋体"/>
          <w:sz w:val="24"/>
          <w:szCs w:val="24"/>
        </w:rPr>
        <w:t>………………………………………………………………</w:t>
      </w:r>
      <w:r>
        <w:rPr>
          <w:rFonts w:hint="eastAsia" w:hAnsi="宋体"/>
          <w:sz w:val="24"/>
          <w:szCs w:val="24"/>
        </w:rPr>
        <w:t>（）页</w:t>
      </w:r>
    </w:p>
    <w:p w14:paraId="3BC715B6">
      <w:pPr>
        <w:rPr>
          <w:rFonts w:hAnsi="宋体"/>
          <w:sz w:val="24"/>
          <w:szCs w:val="24"/>
        </w:rPr>
      </w:pPr>
      <w:r>
        <w:rPr>
          <w:rFonts w:hint="eastAsia" w:hAnsi="宋体"/>
          <w:sz w:val="24"/>
          <w:szCs w:val="24"/>
        </w:rPr>
        <w:t>3.报价一览表</w:t>
      </w:r>
      <w:r>
        <w:rPr>
          <w:rFonts w:hAnsi="宋体"/>
          <w:sz w:val="24"/>
          <w:szCs w:val="24"/>
        </w:rPr>
        <w:t>………………………………………………………………………</w:t>
      </w:r>
      <w:r>
        <w:rPr>
          <w:rFonts w:hint="eastAsia" w:hAnsi="宋体"/>
          <w:sz w:val="24"/>
          <w:szCs w:val="24"/>
        </w:rPr>
        <w:t>（）页</w:t>
      </w:r>
    </w:p>
    <w:p w14:paraId="26209709">
      <w:pPr>
        <w:rPr>
          <w:rFonts w:hAnsi="宋体"/>
          <w:sz w:val="24"/>
          <w:szCs w:val="24"/>
        </w:rPr>
      </w:pPr>
      <w:r>
        <w:rPr>
          <w:rFonts w:hint="eastAsia" w:hAnsi="宋体"/>
          <w:sz w:val="24"/>
          <w:szCs w:val="24"/>
        </w:rPr>
        <w:t>4.一般技术条款响应表</w:t>
      </w:r>
      <w:r>
        <w:rPr>
          <w:rFonts w:hAnsi="宋体"/>
          <w:sz w:val="24"/>
          <w:szCs w:val="24"/>
        </w:rPr>
        <w:t>……………………………………………………………</w:t>
      </w:r>
      <w:r>
        <w:rPr>
          <w:rFonts w:hint="eastAsia" w:hAnsi="宋体"/>
          <w:sz w:val="24"/>
          <w:szCs w:val="24"/>
        </w:rPr>
        <w:t>（）页</w:t>
      </w:r>
    </w:p>
    <w:p w14:paraId="0E0DC020">
      <w:pPr>
        <w:rPr>
          <w:rFonts w:hAnsi="宋体"/>
          <w:sz w:val="24"/>
          <w:szCs w:val="24"/>
        </w:rPr>
      </w:pPr>
      <w:r>
        <w:rPr>
          <w:rFonts w:hint="eastAsia" w:hAnsi="宋体"/>
          <w:sz w:val="24"/>
          <w:szCs w:val="24"/>
        </w:rPr>
        <w:t>5.一般</w:t>
      </w:r>
      <w:r>
        <w:rPr>
          <w:rFonts w:hint="eastAsia" w:hAnsi="宋体"/>
          <w:sz w:val="24"/>
          <w:szCs w:val="24"/>
        </w:rPr>
        <w:fldChar w:fldCharType="begin"/>
      </w:r>
      <w:r>
        <w:rPr>
          <w:rFonts w:hint="eastAsia" w:hAnsi="宋体"/>
          <w:sz w:val="24"/>
          <w:szCs w:val="24"/>
        </w:rPr>
        <w:instrText xml:space="preserve"> DOCVARIABLE  商务条款响应表开始  \* MERGEFORMAT </w:instrText>
      </w:r>
      <w:r>
        <w:rPr>
          <w:rFonts w:hint="eastAsia" w:hAnsi="宋体"/>
          <w:sz w:val="24"/>
          <w:szCs w:val="24"/>
        </w:rPr>
        <w:fldChar w:fldCharType="end"/>
      </w:r>
      <w:r>
        <w:rPr>
          <w:rFonts w:hint="eastAsia" w:hAnsi="宋体"/>
          <w:sz w:val="24"/>
          <w:szCs w:val="24"/>
        </w:rPr>
        <w:fldChar w:fldCharType="begin"/>
      </w:r>
      <w:r>
        <w:rPr>
          <w:rFonts w:hint="eastAsia" w:hAnsi="宋体"/>
          <w:sz w:val="24"/>
          <w:szCs w:val="24"/>
        </w:rPr>
        <w:instrText xml:space="preserve"> DOCVARIABLE  商务条款响应表开始  \* MERGEFORMAT </w:instrText>
      </w:r>
      <w:r>
        <w:rPr>
          <w:rFonts w:hint="eastAsia" w:hAnsi="宋体"/>
          <w:sz w:val="24"/>
          <w:szCs w:val="24"/>
        </w:rPr>
        <w:fldChar w:fldCharType="end"/>
      </w:r>
      <w:r>
        <w:rPr>
          <w:rFonts w:hint="eastAsia" w:hAnsi="宋体"/>
          <w:sz w:val="24"/>
          <w:szCs w:val="24"/>
        </w:rPr>
        <w:t>商务条款响应表</w:t>
      </w:r>
      <w:r>
        <w:rPr>
          <w:rFonts w:hAnsi="宋体"/>
          <w:sz w:val="24"/>
          <w:szCs w:val="24"/>
        </w:rPr>
        <w:t>……………………………………………………………</w:t>
      </w:r>
      <w:r>
        <w:rPr>
          <w:rFonts w:hint="eastAsia" w:hAnsi="宋体"/>
          <w:sz w:val="24"/>
          <w:szCs w:val="24"/>
        </w:rPr>
        <w:t>（）页</w:t>
      </w:r>
    </w:p>
    <w:p w14:paraId="52B6F715">
      <w:pPr>
        <w:rPr>
          <w:rFonts w:hAnsi="宋体"/>
          <w:sz w:val="24"/>
          <w:szCs w:val="24"/>
        </w:rPr>
      </w:pPr>
      <w:r>
        <w:rPr>
          <w:rFonts w:hint="eastAsia" w:hAnsi="宋体"/>
          <w:sz w:val="24"/>
          <w:szCs w:val="24"/>
        </w:rPr>
        <w:t>4.本项目相关承诺及证明文件</w:t>
      </w:r>
      <w:r>
        <w:rPr>
          <w:rFonts w:hAnsi="宋体"/>
          <w:sz w:val="24"/>
          <w:szCs w:val="24"/>
        </w:rPr>
        <w:t>……………………………………………………</w:t>
      </w:r>
      <w:r>
        <w:rPr>
          <w:rFonts w:hint="eastAsia" w:hAnsi="宋体"/>
          <w:sz w:val="24"/>
          <w:szCs w:val="24"/>
        </w:rPr>
        <w:t>（）页</w:t>
      </w:r>
    </w:p>
    <w:p w14:paraId="133EAAD7">
      <w:pPr>
        <w:rPr>
          <w:rFonts w:hAnsi="宋体"/>
          <w:sz w:val="24"/>
          <w:szCs w:val="24"/>
        </w:rPr>
      </w:pPr>
    </w:p>
    <w:p w14:paraId="0A1DD0DC">
      <w:pPr>
        <w:rPr>
          <w:rFonts w:hAnsi="宋体"/>
          <w:b/>
          <w:sz w:val="28"/>
          <w:szCs w:val="28"/>
        </w:rPr>
      </w:pPr>
      <w:r>
        <w:rPr>
          <w:rFonts w:hAnsi="宋体"/>
          <w:sz w:val="28"/>
          <w:szCs w:val="28"/>
        </w:rPr>
        <w:t>……</w:t>
      </w:r>
      <w:r>
        <w:rPr>
          <w:rFonts w:hint="eastAsia" w:hAnsi="宋体"/>
          <w:sz w:val="28"/>
          <w:szCs w:val="28"/>
        </w:rPr>
        <w:t>（</w:t>
      </w:r>
      <w:r>
        <w:rPr>
          <w:rFonts w:hint="eastAsia" w:hAnsi="宋体"/>
          <w:b/>
          <w:sz w:val="28"/>
          <w:szCs w:val="28"/>
        </w:rPr>
        <w:t>请报价人按照以下要求的格式、内容、顺序制作投标文件，并请编制目录及页码。</w:t>
      </w:r>
      <w:r>
        <w:rPr>
          <w:rFonts w:hint="eastAsia" w:hAnsi="宋体"/>
          <w:sz w:val="28"/>
          <w:szCs w:val="28"/>
        </w:rPr>
        <w:t>）</w:t>
      </w:r>
    </w:p>
    <w:p w14:paraId="134EA135">
      <w:pPr>
        <w:rPr>
          <w:sz w:val="28"/>
          <w:szCs w:val="28"/>
        </w:rPr>
      </w:pPr>
    </w:p>
    <w:p w14:paraId="6E1D11EA">
      <w:pPr>
        <w:rPr>
          <w:sz w:val="28"/>
          <w:szCs w:val="28"/>
        </w:rPr>
      </w:pPr>
    </w:p>
    <w:p w14:paraId="50D868EC">
      <w:pPr>
        <w:rPr>
          <w:sz w:val="28"/>
          <w:szCs w:val="28"/>
        </w:rPr>
      </w:pPr>
    </w:p>
    <w:p w14:paraId="590E8843">
      <w:pPr>
        <w:rPr>
          <w:sz w:val="28"/>
          <w:szCs w:val="28"/>
        </w:rPr>
      </w:pPr>
    </w:p>
    <w:p w14:paraId="67DC2E46">
      <w:pPr>
        <w:rPr>
          <w:sz w:val="28"/>
          <w:szCs w:val="28"/>
        </w:rPr>
      </w:pPr>
    </w:p>
    <w:p w14:paraId="620486A8">
      <w:pPr>
        <w:rPr>
          <w:sz w:val="28"/>
          <w:szCs w:val="28"/>
        </w:rPr>
      </w:pPr>
    </w:p>
    <w:p w14:paraId="4090710E">
      <w:pPr>
        <w:rPr>
          <w:sz w:val="28"/>
          <w:szCs w:val="28"/>
        </w:rPr>
      </w:pPr>
    </w:p>
    <w:p w14:paraId="7C4F8DFF">
      <w:pPr>
        <w:rPr>
          <w:sz w:val="28"/>
          <w:szCs w:val="28"/>
        </w:rPr>
      </w:pPr>
    </w:p>
    <w:p w14:paraId="21098A30">
      <w:pPr>
        <w:rPr>
          <w:sz w:val="28"/>
          <w:szCs w:val="28"/>
        </w:rPr>
      </w:pPr>
    </w:p>
    <w:p w14:paraId="27F3AF25">
      <w:pPr>
        <w:rPr>
          <w:sz w:val="28"/>
          <w:szCs w:val="28"/>
        </w:rPr>
      </w:pPr>
    </w:p>
    <w:p w14:paraId="27EB2C37">
      <w:pPr>
        <w:rPr>
          <w:sz w:val="28"/>
          <w:szCs w:val="28"/>
        </w:rPr>
      </w:pPr>
    </w:p>
    <w:p w14:paraId="0C2AA3B3">
      <w:pPr>
        <w:rPr>
          <w:sz w:val="28"/>
          <w:szCs w:val="28"/>
        </w:rPr>
      </w:pPr>
    </w:p>
    <w:p w14:paraId="33B64C1C">
      <w:pPr>
        <w:rPr>
          <w:sz w:val="28"/>
          <w:szCs w:val="28"/>
        </w:rPr>
      </w:pPr>
    </w:p>
    <w:p w14:paraId="5833D40B">
      <w:pPr>
        <w:rPr>
          <w:sz w:val="28"/>
          <w:szCs w:val="28"/>
        </w:rPr>
      </w:pPr>
    </w:p>
    <w:p w14:paraId="4C798FE9">
      <w:pPr>
        <w:rPr>
          <w:sz w:val="28"/>
          <w:szCs w:val="28"/>
        </w:rPr>
      </w:pPr>
    </w:p>
    <w:p w14:paraId="086161EC">
      <w:pPr>
        <w:rPr>
          <w:sz w:val="28"/>
          <w:szCs w:val="28"/>
        </w:rPr>
      </w:pPr>
    </w:p>
    <w:p w14:paraId="58138B4E">
      <w:pPr>
        <w:rPr>
          <w:sz w:val="28"/>
          <w:szCs w:val="28"/>
        </w:rPr>
      </w:pPr>
    </w:p>
    <w:p w14:paraId="5B67B28A">
      <w:pPr>
        <w:rPr>
          <w:sz w:val="28"/>
          <w:szCs w:val="28"/>
        </w:rPr>
      </w:pPr>
    </w:p>
    <w:p w14:paraId="6551FE89">
      <w:pPr>
        <w:rPr>
          <w:sz w:val="28"/>
          <w:szCs w:val="28"/>
        </w:rPr>
      </w:pPr>
    </w:p>
    <w:p w14:paraId="2AD4837A">
      <w:pPr>
        <w:rPr>
          <w:sz w:val="28"/>
          <w:szCs w:val="28"/>
        </w:rPr>
      </w:pPr>
    </w:p>
    <w:p w14:paraId="5BBE708E">
      <w:pPr>
        <w:rPr>
          <w:sz w:val="28"/>
          <w:szCs w:val="28"/>
        </w:rPr>
      </w:pPr>
    </w:p>
    <w:p w14:paraId="388125A5">
      <w:pPr>
        <w:rPr>
          <w:sz w:val="28"/>
          <w:szCs w:val="28"/>
        </w:rPr>
      </w:pPr>
    </w:p>
    <w:p w14:paraId="0B87F681">
      <w:pPr>
        <w:rPr>
          <w:sz w:val="28"/>
          <w:szCs w:val="28"/>
        </w:rPr>
      </w:pPr>
    </w:p>
    <w:p w14:paraId="0C739A70">
      <w:pPr>
        <w:rPr>
          <w:sz w:val="28"/>
          <w:szCs w:val="28"/>
        </w:rPr>
      </w:pPr>
    </w:p>
    <w:p w14:paraId="364344EF">
      <w:pPr>
        <w:rPr>
          <w:sz w:val="28"/>
          <w:szCs w:val="28"/>
        </w:rPr>
      </w:pPr>
    </w:p>
    <w:p w14:paraId="16DB6646">
      <w:pPr>
        <w:rPr>
          <w:sz w:val="28"/>
          <w:szCs w:val="28"/>
        </w:rPr>
      </w:pPr>
    </w:p>
    <w:p w14:paraId="48C5E4DC">
      <w:pPr>
        <w:rPr>
          <w:sz w:val="28"/>
          <w:szCs w:val="28"/>
        </w:rPr>
      </w:pPr>
    </w:p>
    <w:p w14:paraId="2974406A">
      <w:pPr>
        <w:rPr>
          <w:sz w:val="28"/>
          <w:szCs w:val="28"/>
        </w:rPr>
      </w:pPr>
    </w:p>
    <w:p w14:paraId="24B7C19A">
      <w:pPr>
        <w:snapToGrid w:val="0"/>
        <w:spacing w:line="360" w:lineRule="auto"/>
        <w:jc w:val="center"/>
        <w:rPr>
          <w:rFonts w:hAnsi="宋体"/>
          <w:sz w:val="28"/>
          <w:szCs w:val="28"/>
        </w:rPr>
      </w:pPr>
      <w:r>
        <w:rPr>
          <w:rFonts w:hint="eastAsia" w:hAnsi="宋体"/>
          <w:b/>
          <w:sz w:val="28"/>
          <w:szCs w:val="28"/>
        </w:rPr>
        <w:t>第一章 报价函</w:t>
      </w:r>
    </w:p>
    <w:p w14:paraId="52C33722">
      <w:pPr>
        <w:snapToGrid w:val="0"/>
        <w:spacing w:line="400" w:lineRule="exact"/>
        <w:rPr>
          <w:rFonts w:hAnsi="宋体"/>
          <w:sz w:val="21"/>
          <w:szCs w:val="21"/>
          <w:u w:val="single"/>
        </w:rPr>
      </w:pPr>
    </w:p>
    <w:p w14:paraId="22F68971">
      <w:pPr>
        <w:snapToGrid w:val="0"/>
        <w:spacing w:line="360" w:lineRule="exact"/>
        <w:rPr>
          <w:rFonts w:hAnsi="宋体"/>
          <w:sz w:val="21"/>
          <w:szCs w:val="21"/>
        </w:rPr>
      </w:pPr>
      <w:r>
        <w:rPr>
          <w:rFonts w:hint="eastAsia" w:hAnsi="宋体"/>
          <w:sz w:val="21"/>
          <w:szCs w:val="21"/>
          <w:u w:val="single"/>
        </w:rPr>
        <w:t>（采购人/政府采购代理机构）</w:t>
      </w:r>
      <w:r>
        <w:rPr>
          <w:rFonts w:hint="eastAsia" w:hAnsi="宋体"/>
          <w:sz w:val="21"/>
          <w:szCs w:val="21"/>
        </w:rPr>
        <w:t xml:space="preserve">： </w:t>
      </w:r>
    </w:p>
    <w:p w14:paraId="5E299485">
      <w:pPr>
        <w:spacing w:line="360" w:lineRule="exact"/>
        <w:ind w:firstLine="420" w:firstLineChars="200"/>
        <w:rPr>
          <w:rFonts w:hAnsi="宋体"/>
          <w:sz w:val="21"/>
          <w:szCs w:val="21"/>
        </w:rPr>
      </w:pPr>
      <w:r>
        <w:rPr>
          <w:rFonts w:hint="eastAsia" w:hAnsi="宋体"/>
          <w:sz w:val="21"/>
          <w:szCs w:val="21"/>
        </w:rPr>
        <w:t>依据贵方采购项目名称</w:t>
      </w:r>
      <w:r>
        <w:rPr>
          <w:rFonts w:hint="eastAsia" w:hAnsi="宋体"/>
          <w:sz w:val="21"/>
          <w:szCs w:val="21"/>
          <w:u w:val="single"/>
        </w:rPr>
        <w:t xml:space="preserve">（采购项目编号) </w:t>
      </w:r>
      <w:r>
        <w:rPr>
          <w:rFonts w:hint="eastAsia" w:hAnsi="宋体"/>
          <w:sz w:val="21"/>
          <w:szCs w:val="21"/>
        </w:rPr>
        <w:t>项目询价采购货物及服务的报价邀请，我方代表</w:t>
      </w:r>
      <w:r>
        <w:rPr>
          <w:rFonts w:hint="eastAsia" w:hAnsi="宋体"/>
          <w:sz w:val="21"/>
          <w:szCs w:val="21"/>
          <w:u w:val="single"/>
        </w:rPr>
        <w:t>（姓名、职务）</w:t>
      </w:r>
      <w:r>
        <w:rPr>
          <w:rFonts w:hint="eastAsia" w:hAnsi="宋体"/>
          <w:sz w:val="21"/>
          <w:szCs w:val="21"/>
        </w:rPr>
        <w:t>经正式授权并代表</w:t>
      </w:r>
      <w:r>
        <w:rPr>
          <w:rFonts w:hint="eastAsia" w:hAnsi="宋体"/>
          <w:sz w:val="21"/>
          <w:szCs w:val="21"/>
          <w:u w:val="single"/>
        </w:rPr>
        <w:t>（报价供应商名称、地址）</w:t>
      </w:r>
      <w:r>
        <w:rPr>
          <w:rFonts w:hint="eastAsia" w:hAnsi="宋体"/>
          <w:sz w:val="21"/>
          <w:szCs w:val="21"/>
        </w:rPr>
        <w:t>提交下述文件正本___份，副本</w:t>
      </w:r>
      <w:r>
        <w:rPr>
          <w:rFonts w:hint="eastAsia" w:hAnsi="宋体"/>
          <w:sz w:val="21"/>
          <w:szCs w:val="21"/>
          <w:u w:val="single"/>
        </w:rPr>
        <w:t xml:space="preserve">   </w:t>
      </w:r>
      <w:r>
        <w:rPr>
          <w:rFonts w:hint="eastAsia" w:hAnsi="宋体"/>
          <w:sz w:val="21"/>
          <w:szCs w:val="21"/>
        </w:rPr>
        <w:t>份。</w:t>
      </w:r>
    </w:p>
    <w:p w14:paraId="2370B660">
      <w:pPr>
        <w:spacing w:line="360" w:lineRule="exact"/>
        <w:ind w:firstLine="420" w:firstLineChars="200"/>
        <w:rPr>
          <w:rFonts w:hAnsi="宋体"/>
          <w:sz w:val="21"/>
          <w:szCs w:val="21"/>
        </w:rPr>
      </w:pPr>
      <w:r>
        <w:rPr>
          <w:rFonts w:hint="eastAsia" w:hAnsi="宋体"/>
          <w:sz w:val="21"/>
          <w:szCs w:val="21"/>
        </w:rPr>
        <w:t>1. 报价函；</w:t>
      </w:r>
    </w:p>
    <w:p w14:paraId="2E0C4800">
      <w:pPr>
        <w:spacing w:line="360" w:lineRule="exact"/>
        <w:ind w:firstLine="420" w:firstLineChars="200"/>
        <w:rPr>
          <w:rFonts w:hAnsi="宋体"/>
          <w:sz w:val="21"/>
          <w:szCs w:val="21"/>
        </w:rPr>
      </w:pPr>
      <w:r>
        <w:rPr>
          <w:rFonts w:hint="eastAsia" w:hAnsi="宋体"/>
          <w:sz w:val="21"/>
          <w:szCs w:val="21"/>
        </w:rPr>
        <w:t>2.关于资格的声明函</w:t>
      </w:r>
    </w:p>
    <w:p w14:paraId="0EB1F5CC">
      <w:pPr>
        <w:spacing w:line="360" w:lineRule="exact"/>
        <w:ind w:firstLine="420" w:firstLineChars="200"/>
        <w:rPr>
          <w:rFonts w:hAnsi="宋体"/>
          <w:sz w:val="21"/>
          <w:szCs w:val="21"/>
        </w:rPr>
      </w:pPr>
      <w:r>
        <w:rPr>
          <w:rFonts w:hint="eastAsia" w:hAnsi="宋体"/>
          <w:sz w:val="21"/>
          <w:szCs w:val="21"/>
        </w:rPr>
        <w:t>3. 法定代表人/负责人资格证明书及授权委托书；</w:t>
      </w:r>
    </w:p>
    <w:p w14:paraId="02410E3F">
      <w:pPr>
        <w:spacing w:line="360" w:lineRule="exact"/>
        <w:ind w:firstLine="420" w:firstLineChars="200"/>
        <w:rPr>
          <w:rFonts w:hAnsi="宋体"/>
          <w:sz w:val="21"/>
          <w:szCs w:val="21"/>
        </w:rPr>
      </w:pPr>
      <w:r>
        <w:rPr>
          <w:rFonts w:hint="eastAsia" w:hAnsi="宋体"/>
          <w:sz w:val="21"/>
          <w:szCs w:val="21"/>
        </w:rPr>
        <w:t>4. 报价一览表；</w:t>
      </w:r>
    </w:p>
    <w:p w14:paraId="47286626">
      <w:pPr>
        <w:spacing w:line="360" w:lineRule="exact"/>
        <w:ind w:firstLine="420" w:firstLineChars="200"/>
        <w:rPr>
          <w:rFonts w:hAnsi="宋体"/>
          <w:sz w:val="21"/>
          <w:szCs w:val="21"/>
        </w:rPr>
      </w:pPr>
      <w:r>
        <w:rPr>
          <w:rFonts w:hint="eastAsia" w:hAnsi="宋体"/>
          <w:sz w:val="21"/>
          <w:szCs w:val="21"/>
        </w:rPr>
        <w:t>5. 货物说明一览表（货物类适用）；</w:t>
      </w:r>
    </w:p>
    <w:p w14:paraId="08E8A821">
      <w:pPr>
        <w:spacing w:line="360" w:lineRule="exact"/>
        <w:ind w:firstLine="420" w:firstLineChars="200"/>
        <w:rPr>
          <w:rFonts w:hAnsi="宋体"/>
          <w:sz w:val="21"/>
          <w:szCs w:val="21"/>
        </w:rPr>
      </w:pPr>
      <w:r>
        <w:rPr>
          <w:rFonts w:hint="eastAsia" w:hAnsi="宋体"/>
          <w:sz w:val="21"/>
          <w:szCs w:val="21"/>
        </w:rPr>
        <w:t>6. 一般技术条款响应表；</w:t>
      </w:r>
    </w:p>
    <w:p w14:paraId="1D6323CF">
      <w:pPr>
        <w:spacing w:line="360" w:lineRule="exact"/>
        <w:ind w:firstLine="420" w:firstLineChars="200"/>
        <w:rPr>
          <w:rFonts w:hAnsi="宋体"/>
          <w:sz w:val="21"/>
          <w:szCs w:val="21"/>
        </w:rPr>
      </w:pPr>
      <w:r>
        <w:rPr>
          <w:rFonts w:hint="eastAsia" w:hAnsi="宋体"/>
          <w:sz w:val="21"/>
          <w:szCs w:val="21"/>
        </w:rPr>
        <w:t>7. 一般</w:t>
      </w:r>
      <w:r>
        <w:rPr>
          <w:rFonts w:hint="eastAsia" w:hAnsi="宋体"/>
          <w:sz w:val="21"/>
          <w:szCs w:val="21"/>
        </w:rPr>
        <w:fldChar w:fldCharType="begin"/>
      </w:r>
      <w:r>
        <w:rPr>
          <w:rFonts w:hint="eastAsia" w:hAnsi="宋体"/>
          <w:sz w:val="21"/>
          <w:szCs w:val="21"/>
        </w:rPr>
        <w:instrText xml:space="preserve"> DOCVARIABLE  商务条款响应表开始  \* MERGEFORMAT </w:instrText>
      </w:r>
      <w:r>
        <w:rPr>
          <w:rFonts w:hint="eastAsia" w:hAnsi="宋体"/>
          <w:sz w:val="21"/>
          <w:szCs w:val="21"/>
        </w:rPr>
        <w:fldChar w:fldCharType="end"/>
      </w:r>
      <w:r>
        <w:rPr>
          <w:rFonts w:hint="eastAsia" w:hAnsi="宋体"/>
          <w:sz w:val="21"/>
          <w:szCs w:val="21"/>
        </w:rPr>
        <w:fldChar w:fldCharType="begin"/>
      </w:r>
      <w:r>
        <w:rPr>
          <w:rFonts w:hint="eastAsia" w:hAnsi="宋体"/>
          <w:sz w:val="21"/>
          <w:szCs w:val="21"/>
        </w:rPr>
        <w:instrText xml:space="preserve"> DOCVARIABLE  商务条款响应表开始  \* MERGEFORMAT </w:instrText>
      </w:r>
      <w:r>
        <w:rPr>
          <w:rFonts w:hint="eastAsia" w:hAnsi="宋体"/>
          <w:sz w:val="21"/>
          <w:szCs w:val="21"/>
        </w:rPr>
        <w:fldChar w:fldCharType="end"/>
      </w:r>
      <w:r>
        <w:rPr>
          <w:rFonts w:hint="eastAsia" w:hAnsi="宋体"/>
          <w:sz w:val="21"/>
          <w:szCs w:val="21"/>
        </w:rPr>
        <w:t>商务条款响应表；</w:t>
      </w:r>
    </w:p>
    <w:p w14:paraId="69EBBFEB">
      <w:pPr>
        <w:spacing w:line="360" w:lineRule="exact"/>
        <w:ind w:firstLine="420" w:firstLineChars="200"/>
        <w:rPr>
          <w:rFonts w:hAnsi="宋体"/>
          <w:sz w:val="21"/>
          <w:szCs w:val="21"/>
        </w:rPr>
      </w:pPr>
      <w:r>
        <w:rPr>
          <w:rFonts w:hint="eastAsia" w:hAnsi="宋体"/>
          <w:sz w:val="21"/>
          <w:szCs w:val="21"/>
        </w:rPr>
        <w:t>8. 自查表；</w:t>
      </w:r>
    </w:p>
    <w:p w14:paraId="17A62FF5">
      <w:pPr>
        <w:spacing w:line="360" w:lineRule="exact"/>
        <w:ind w:firstLine="420" w:firstLineChars="200"/>
        <w:rPr>
          <w:rFonts w:hAnsi="宋体"/>
          <w:sz w:val="21"/>
          <w:szCs w:val="21"/>
        </w:rPr>
      </w:pPr>
      <w:r>
        <w:rPr>
          <w:rFonts w:hint="eastAsia" w:hAnsi="宋体"/>
          <w:sz w:val="21"/>
          <w:szCs w:val="21"/>
        </w:rPr>
        <w:t>9. 本项目相关承诺及证明文件；</w:t>
      </w:r>
    </w:p>
    <w:p w14:paraId="0FA236CB">
      <w:pPr>
        <w:spacing w:line="360" w:lineRule="exact"/>
        <w:ind w:firstLine="420" w:firstLineChars="200"/>
        <w:rPr>
          <w:rFonts w:hAnsi="宋体"/>
          <w:sz w:val="21"/>
          <w:szCs w:val="21"/>
        </w:rPr>
      </w:pPr>
      <w:r>
        <w:rPr>
          <w:rFonts w:hint="eastAsia" w:hAnsi="宋体"/>
          <w:sz w:val="21"/>
          <w:szCs w:val="21"/>
        </w:rPr>
        <w:t>10. 投标/谈判保证金交纳凭证。</w:t>
      </w:r>
    </w:p>
    <w:p w14:paraId="34D3250A">
      <w:pPr>
        <w:spacing w:line="360" w:lineRule="exact"/>
        <w:ind w:firstLine="420" w:firstLineChars="200"/>
        <w:rPr>
          <w:rFonts w:hAnsi="宋体"/>
          <w:sz w:val="21"/>
          <w:szCs w:val="21"/>
        </w:rPr>
      </w:pPr>
      <w:r>
        <w:rPr>
          <w:rFonts w:hint="eastAsia" w:hAnsi="宋体"/>
          <w:sz w:val="21"/>
          <w:szCs w:val="21"/>
        </w:rPr>
        <w:t>在此，我方声明如下：</w:t>
      </w:r>
    </w:p>
    <w:p w14:paraId="201013DE">
      <w:pPr>
        <w:spacing w:line="360" w:lineRule="exact"/>
        <w:ind w:firstLine="420" w:firstLineChars="200"/>
        <w:rPr>
          <w:rFonts w:hAnsi="宋体"/>
          <w:sz w:val="21"/>
          <w:szCs w:val="21"/>
        </w:rPr>
      </w:pPr>
      <w:r>
        <w:rPr>
          <w:rFonts w:hint="eastAsia" w:hAnsi="宋体"/>
          <w:sz w:val="21"/>
          <w:szCs w:val="21"/>
        </w:rPr>
        <w:t>1.同意并接受询价文件的各项要求，遵守询价文件中的各项规定，按询价文件的要求提供报价。</w:t>
      </w:r>
    </w:p>
    <w:p w14:paraId="2205FA12">
      <w:pPr>
        <w:spacing w:line="360" w:lineRule="exact"/>
        <w:ind w:firstLine="420" w:firstLineChars="200"/>
        <w:rPr>
          <w:rFonts w:hAnsi="宋体"/>
          <w:sz w:val="21"/>
          <w:szCs w:val="21"/>
        </w:rPr>
      </w:pPr>
      <w:r>
        <w:rPr>
          <w:rFonts w:hint="eastAsia" w:hAnsi="宋体"/>
          <w:sz w:val="21"/>
          <w:szCs w:val="21"/>
        </w:rPr>
        <w:t>2.报价有效期为递交报价文件之日起</w:t>
      </w:r>
      <w:r>
        <w:rPr>
          <w:rFonts w:hint="eastAsia" w:hAnsi="宋体"/>
          <w:sz w:val="21"/>
          <w:szCs w:val="21"/>
          <w:u w:val="single"/>
        </w:rPr>
        <w:t xml:space="preserve">    </w:t>
      </w:r>
      <w:r>
        <w:rPr>
          <w:rFonts w:hint="eastAsia" w:hAnsi="宋体"/>
          <w:sz w:val="21"/>
          <w:szCs w:val="21"/>
        </w:rPr>
        <w:t>天，成交人报价有效期延至合同验收之日。</w:t>
      </w:r>
    </w:p>
    <w:p w14:paraId="380F84BB">
      <w:pPr>
        <w:spacing w:line="360" w:lineRule="exact"/>
        <w:ind w:firstLine="420" w:firstLineChars="200"/>
        <w:rPr>
          <w:rFonts w:hAnsi="宋体"/>
          <w:sz w:val="21"/>
          <w:szCs w:val="21"/>
        </w:rPr>
      </w:pPr>
      <w:r>
        <w:rPr>
          <w:rFonts w:hint="eastAsia" w:hAnsi="宋体"/>
          <w:sz w:val="21"/>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14:paraId="5A2F7B58">
      <w:pPr>
        <w:spacing w:line="360" w:lineRule="exact"/>
        <w:ind w:firstLine="420" w:firstLineChars="200"/>
        <w:rPr>
          <w:rFonts w:hAnsi="宋体"/>
          <w:sz w:val="21"/>
          <w:szCs w:val="21"/>
        </w:rPr>
      </w:pPr>
      <w:r>
        <w:rPr>
          <w:rFonts w:hint="eastAsia" w:hAnsi="宋体"/>
          <w:sz w:val="21"/>
          <w:szCs w:val="21"/>
        </w:rPr>
        <w:t>4.我方已毫无保留地向贵方提供一切所需的证明材料。</w:t>
      </w:r>
    </w:p>
    <w:p w14:paraId="19E0BFF0">
      <w:pPr>
        <w:spacing w:line="360" w:lineRule="exact"/>
        <w:ind w:firstLine="420" w:firstLineChars="200"/>
        <w:rPr>
          <w:rFonts w:hAnsi="宋体"/>
          <w:sz w:val="21"/>
          <w:szCs w:val="21"/>
        </w:rPr>
      </w:pPr>
      <w:r>
        <w:rPr>
          <w:rFonts w:hint="eastAsia" w:hAnsi="宋体"/>
          <w:sz w:val="21"/>
          <w:szCs w:val="21"/>
        </w:rPr>
        <w:t>5.我方承诺在本次报价文件中提供的一切文件，无论是原件还是复印件均为真实和准确的，绝无任何虚假、伪造和夸大的成份，否则，愿承担相应的后果和法律责任。</w:t>
      </w:r>
    </w:p>
    <w:p w14:paraId="3141A7CD">
      <w:pPr>
        <w:spacing w:line="360" w:lineRule="exact"/>
        <w:ind w:firstLine="420" w:firstLineChars="200"/>
        <w:rPr>
          <w:rFonts w:hAnsi="宋体"/>
          <w:sz w:val="21"/>
          <w:szCs w:val="21"/>
        </w:rPr>
      </w:pPr>
      <w:r>
        <w:rPr>
          <w:rFonts w:hint="eastAsia" w:hAnsi="宋体"/>
          <w:sz w:val="21"/>
          <w:szCs w:val="21"/>
        </w:rPr>
        <w:t>6.我方完全服从和尊重评委会所作的评定结果，同时清楚理解到报价最低并非意味着必定获得成交资格。</w:t>
      </w:r>
    </w:p>
    <w:p w14:paraId="2C4ED85F">
      <w:pPr>
        <w:spacing w:line="360" w:lineRule="exact"/>
        <w:ind w:firstLine="420" w:firstLineChars="200"/>
        <w:rPr>
          <w:rFonts w:hAnsi="宋体"/>
          <w:sz w:val="21"/>
          <w:szCs w:val="21"/>
        </w:rPr>
      </w:pPr>
      <w:r>
        <w:rPr>
          <w:rFonts w:hint="eastAsia" w:hAnsi="宋体"/>
          <w:sz w:val="21"/>
          <w:szCs w:val="21"/>
        </w:rPr>
        <w:t>7.我方同意按询价文件规定向招标代理机构缴纳</w:t>
      </w:r>
      <w:r>
        <w:rPr>
          <w:rFonts w:hint="eastAsia" w:hAnsi="宋体"/>
          <w:sz w:val="21"/>
          <w:szCs w:val="21"/>
          <w:lang w:val="en-GB"/>
        </w:rPr>
        <w:t>采购</w:t>
      </w:r>
      <w:r>
        <w:rPr>
          <w:rFonts w:hint="eastAsia" w:hAnsi="宋体"/>
          <w:sz w:val="21"/>
          <w:szCs w:val="21"/>
        </w:rPr>
        <w:t>服务费。</w:t>
      </w:r>
    </w:p>
    <w:p w14:paraId="6436CC86">
      <w:pPr>
        <w:spacing w:line="360" w:lineRule="exact"/>
        <w:ind w:firstLine="420" w:firstLineChars="200"/>
        <w:rPr>
          <w:rFonts w:hAnsi="宋体"/>
          <w:sz w:val="21"/>
          <w:szCs w:val="21"/>
        </w:rPr>
      </w:pPr>
      <w:r>
        <w:rPr>
          <w:rFonts w:hint="eastAsia" w:hAnsi="宋体"/>
          <w:sz w:val="21"/>
          <w:szCs w:val="21"/>
        </w:rPr>
        <w:t>报价供应商：</w:t>
      </w:r>
      <w:r>
        <w:rPr>
          <w:rFonts w:hint="eastAsia" w:hAnsi="宋体"/>
          <w:sz w:val="21"/>
          <w:szCs w:val="21"/>
          <w:u w:val="single"/>
        </w:rPr>
        <w:t xml:space="preserve">                             </w:t>
      </w:r>
      <w:r>
        <w:rPr>
          <w:rFonts w:hint="eastAsia" w:hAnsi="宋体"/>
          <w:sz w:val="21"/>
          <w:szCs w:val="21"/>
        </w:rPr>
        <w:t xml:space="preserve"> </w:t>
      </w:r>
    </w:p>
    <w:p w14:paraId="0868A54E">
      <w:pPr>
        <w:spacing w:line="360" w:lineRule="exact"/>
        <w:ind w:firstLine="420" w:firstLineChars="200"/>
        <w:rPr>
          <w:rFonts w:hAnsi="宋体"/>
          <w:sz w:val="21"/>
          <w:szCs w:val="21"/>
        </w:rPr>
      </w:pPr>
      <w:r>
        <w:rPr>
          <w:rFonts w:hint="eastAsia" w:hAnsi="宋体"/>
          <w:sz w:val="21"/>
          <w:szCs w:val="21"/>
        </w:rPr>
        <w:t>地址：</w:t>
      </w:r>
      <w:r>
        <w:rPr>
          <w:rFonts w:hint="eastAsia" w:hAnsi="宋体"/>
          <w:sz w:val="21"/>
          <w:szCs w:val="21"/>
          <w:u w:val="single"/>
        </w:rPr>
        <w:t xml:space="preserve">                               </w:t>
      </w:r>
      <w:r>
        <w:rPr>
          <w:rFonts w:hint="eastAsia" w:hAnsi="宋体"/>
          <w:sz w:val="21"/>
          <w:szCs w:val="21"/>
        </w:rPr>
        <w:t xml:space="preserve">    </w:t>
      </w:r>
    </w:p>
    <w:p w14:paraId="3528BD64">
      <w:pPr>
        <w:spacing w:line="360" w:lineRule="exact"/>
        <w:ind w:firstLine="420" w:firstLineChars="200"/>
        <w:rPr>
          <w:rFonts w:hAnsi="宋体"/>
          <w:sz w:val="21"/>
          <w:szCs w:val="21"/>
        </w:rPr>
      </w:pPr>
      <w:r>
        <w:rPr>
          <w:rFonts w:hint="eastAsia" w:hAnsi="宋体"/>
          <w:sz w:val="21"/>
          <w:szCs w:val="21"/>
        </w:rPr>
        <w:t>传真：</w:t>
      </w:r>
      <w:r>
        <w:rPr>
          <w:rFonts w:hint="eastAsia" w:hAnsi="宋体"/>
          <w:sz w:val="21"/>
          <w:szCs w:val="21"/>
          <w:u w:val="single"/>
        </w:rPr>
        <w:t xml:space="preserve">                               </w:t>
      </w:r>
    </w:p>
    <w:p w14:paraId="4846C0AD">
      <w:pPr>
        <w:spacing w:line="360" w:lineRule="exact"/>
        <w:ind w:firstLine="420" w:firstLineChars="200"/>
        <w:rPr>
          <w:rFonts w:hAnsi="宋体"/>
          <w:sz w:val="21"/>
          <w:szCs w:val="21"/>
        </w:rPr>
      </w:pPr>
      <w:r>
        <w:rPr>
          <w:rFonts w:hint="eastAsia" w:hAnsi="宋体"/>
          <w:sz w:val="21"/>
          <w:szCs w:val="21"/>
        </w:rPr>
        <w:t>电话：</w:t>
      </w:r>
      <w:r>
        <w:rPr>
          <w:rFonts w:hint="eastAsia" w:hAnsi="宋体"/>
          <w:sz w:val="21"/>
          <w:szCs w:val="21"/>
          <w:u w:val="single"/>
        </w:rPr>
        <w:t xml:space="preserve">                                </w:t>
      </w:r>
    </w:p>
    <w:p w14:paraId="4A33EB60">
      <w:pPr>
        <w:spacing w:line="360" w:lineRule="exact"/>
        <w:ind w:firstLine="420" w:firstLineChars="200"/>
        <w:rPr>
          <w:rFonts w:hAnsi="宋体"/>
          <w:sz w:val="21"/>
          <w:szCs w:val="21"/>
        </w:rPr>
      </w:pPr>
      <w:r>
        <w:rPr>
          <w:rFonts w:hint="eastAsia" w:hAnsi="宋体"/>
          <w:sz w:val="21"/>
          <w:szCs w:val="21"/>
        </w:rPr>
        <w:t>电子邮件：</w:t>
      </w:r>
      <w:r>
        <w:rPr>
          <w:rFonts w:hint="eastAsia" w:hAnsi="宋体"/>
          <w:sz w:val="21"/>
          <w:szCs w:val="21"/>
          <w:u w:val="single"/>
        </w:rPr>
        <w:t xml:space="preserve">                           </w:t>
      </w:r>
    </w:p>
    <w:p w14:paraId="1DA5CE4A">
      <w:pPr>
        <w:snapToGrid w:val="0"/>
        <w:spacing w:line="360" w:lineRule="exact"/>
        <w:ind w:firstLine="420" w:firstLineChars="200"/>
        <w:rPr>
          <w:rFonts w:hAnsi="宋体"/>
          <w:sz w:val="21"/>
          <w:szCs w:val="21"/>
          <w:u w:val="single"/>
        </w:rPr>
      </w:pPr>
      <w:r>
        <w:rPr>
          <w:rFonts w:hint="eastAsia" w:hAnsi="宋体"/>
          <w:sz w:val="21"/>
          <w:szCs w:val="21"/>
        </w:rPr>
        <w:t>报价供应商（法定代表人授权代表）代表签字：</w:t>
      </w:r>
      <w:r>
        <w:rPr>
          <w:rFonts w:hint="eastAsia" w:hAnsi="宋体"/>
          <w:sz w:val="21"/>
          <w:szCs w:val="21"/>
          <w:u w:val="single"/>
        </w:rPr>
        <w:t xml:space="preserve">             </w:t>
      </w:r>
    </w:p>
    <w:p w14:paraId="0055E01F">
      <w:pPr>
        <w:snapToGrid w:val="0"/>
        <w:spacing w:line="360" w:lineRule="exact"/>
        <w:ind w:firstLine="420" w:firstLineChars="200"/>
        <w:rPr>
          <w:rFonts w:hAnsi="宋体"/>
          <w:sz w:val="21"/>
          <w:szCs w:val="21"/>
          <w:u w:val="single"/>
        </w:rPr>
      </w:pPr>
      <w:r>
        <w:rPr>
          <w:rFonts w:hint="eastAsia" w:hAnsi="宋体"/>
          <w:sz w:val="21"/>
          <w:szCs w:val="21"/>
        </w:rPr>
        <w:t xml:space="preserve">报价供应商名称(公章)： </w:t>
      </w:r>
      <w:r>
        <w:rPr>
          <w:rFonts w:hint="eastAsia" w:hAnsi="宋体"/>
          <w:sz w:val="21"/>
          <w:szCs w:val="21"/>
          <w:u w:val="single"/>
        </w:rPr>
        <w:t xml:space="preserve">                  </w:t>
      </w:r>
    </w:p>
    <w:p w14:paraId="3B84A919">
      <w:pPr>
        <w:snapToGrid w:val="0"/>
        <w:spacing w:line="360" w:lineRule="exact"/>
        <w:ind w:firstLine="420" w:firstLineChars="200"/>
        <w:rPr>
          <w:rFonts w:hAnsi="宋体"/>
          <w:sz w:val="21"/>
          <w:szCs w:val="21"/>
          <w:u w:val="single"/>
        </w:rPr>
      </w:pPr>
      <w:r>
        <w:rPr>
          <w:rFonts w:hint="eastAsia" w:hAnsi="宋体"/>
          <w:sz w:val="21"/>
          <w:szCs w:val="21"/>
        </w:rPr>
        <w:t>开户银行：</w:t>
      </w:r>
      <w:r>
        <w:rPr>
          <w:rFonts w:hint="eastAsia" w:hAnsi="宋体"/>
          <w:sz w:val="21"/>
          <w:szCs w:val="21"/>
          <w:u w:val="single"/>
        </w:rPr>
        <w:t xml:space="preserve">                           </w:t>
      </w:r>
    </w:p>
    <w:p w14:paraId="39DF8B48">
      <w:pPr>
        <w:tabs>
          <w:tab w:val="left" w:pos="5250"/>
        </w:tabs>
        <w:spacing w:line="360" w:lineRule="exact"/>
        <w:ind w:firstLine="420" w:firstLineChars="200"/>
        <w:rPr>
          <w:rFonts w:hAnsi="宋体"/>
          <w:sz w:val="21"/>
          <w:szCs w:val="21"/>
          <w:u w:val="single"/>
        </w:rPr>
      </w:pPr>
      <w:r>
        <w:rPr>
          <w:rFonts w:hint="eastAsia" w:hAnsi="宋体"/>
          <w:sz w:val="21"/>
          <w:szCs w:val="21"/>
        </w:rPr>
        <w:t>帐号：</w:t>
      </w:r>
      <w:r>
        <w:rPr>
          <w:rFonts w:hint="eastAsia" w:hAnsi="宋体"/>
          <w:sz w:val="21"/>
          <w:szCs w:val="21"/>
          <w:u w:val="single"/>
        </w:rPr>
        <w:t xml:space="preserve">                               </w:t>
      </w:r>
    </w:p>
    <w:p w14:paraId="31C08823">
      <w:pPr>
        <w:snapToGrid w:val="0"/>
        <w:spacing w:line="360" w:lineRule="exact"/>
        <w:ind w:firstLine="420" w:firstLineChars="200"/>
        <w:rPr>
          <w:rFonts w:hAnsi="宋体"/>
          <w:sz w:val="21"/>
          <w:szCs w:val="21"/>
          <w:u w:val="single"/>
        </w:rPr>
      </w:pPr>
      <w:r>
        <w:rPr>
          <w:rFonts w:hint="eastAsia" w:hAnsi="宋体"/>
          <w:sz w:val="21"/>
          <w:szCs w:val="21"/>
        </w:rPr>
        <w:t>日期：</w:t>
      </w:r>
      <w:r>
        <w:rPr>
          <w:rFonts w:hint="eastAsia" w:hAnsi="宋体"/>
          <w:sz w:val="21"/>
          <w:szCs w:val="21"/>
          <w:u w:val="single"/>
        </w:rPr>
        <w:t xml:space="preserve">                                   </w:t>
      </w:r>
    </w:p>
    <w:p w14:paraId="0D718299">
      <w:pPr>
        <w:snapToGrid w:val="0"/>
        <w:spacing w:before="100" w:beforeAutospacing="1" w:after="100" w:afterAutospacing="1" w:line="360" w:lineRule="auto"/>
        <w:ind w:right="708" w:rightChars="354"/>
        <w:jc w:val="center"/>
        <w:rPr>
          <w:rFonts w:hAnsi="宋体" w:cs="Arial"/>
          <w:b/>
          <w:sz w:val="21"/>
          <w:szCs w:val="21"/>
        </w:rPr>
      </w:pPr>
    </w:p>
    <w:p w14:paraId="45D5E2C6">
      <w:pPr>
        <w:spacing w:line="400" w:lineRule="exact"/>
        <w:jc w:val="center"/>
        <w:rPr>
          <w:b/>
          <w:sz w:val="32"/>
          <w:szCs w:val="32"/>
        </w:rPr>
      </w:pPr>
      <w:r>
        <w:rPr>
          <w:rFonts w:hint="eastAsia"/>
          <w:b/>
          <w:sz w:val="32"/>
          <w:szCs w:val="32"/>
        </w:rPr>
        <w:t>关于资格的声明函</w:t>
      </w:r>
    </w:p>
    <w:p w14:paraId="36AE0B15">
      <w:pPr>
        <w:spacing w:line="400" w:lineRule="exact"/>
        <w:rPr>
          <w:rFonts w:hAnsi="宋体"/>
          <w:sz w:val="28"/>
          <w:szCs w:val="28"/>
        </w:rPr>
      </w:pPr>
    </w:p>
    <w:p w14:paraId="411CE99B">
      <w:pPr>
        <w:rPr>
          <w:rFonts w:hAnsi="宋体"/>
          <w:sz w:val="28"/>
          <w:szCs w:val="28"/>
        </w:rPr>
      </w:pPr>
      <w:r>
        <w:rPr>
          <w:rFonts w:hint="eastAsia" w:hAnsi="宋体"/>
          <w:sz w:val="28"/>
          <w:szCs w:val="28"/>
        </w:rPr>
        <w:t xml:space="preserve">致：（采购人和采购代理机构名称） </w:t>
      </w:r>
    </w:p>
    <w:p w14:paraId="7F214125">
      <w:pPr>
        <w:ind w:firstLine="560" w:firstLineChars="200"/>
        <w:rPr>
          <w:rFonts w:hAnsi="宋体"/>
          <w:sz w:val="28"/>
          <w:szCs w:val="28"/>
        </w:rPr>
      </w:pPr>
      <w:r>
        <w:rPr>
          <w:rFonts w:hint="eastAsia" w:hAnsi="宋体"/>
          <w:sz w:val="28"/>
          <w:szCs w:val="28"/>
        </w:rPr>
        <w:t>关于贵方采购项目名称:</w:t>
      </w:r>
      <w:r>
        <w:rPr>
          <w:rFonts w:hint="eastAsia" w:hAnsi="宋体"/>
          <w:sz w:val="28"/>
          <w:szCs w:val="28"/>
          <w:u w:val="single"/>
        </w:rPr>
        <w:t xml:space="preserve">                                   </w:t>
      </w:r>
      <w:r>
        <w:rPr>
          <w:rFonts w:hint="eastAsia" w:hAnsi="宋体"/>
          <w:sz w:val="28"/>
          <w:szCs w:val="28"/>
        </w:rPr>
        <w:t>采购项目编号：</w:t>
      </w:r>
      <w:r>
        <w:rPr>
          <w:rFonts w:hint="eastAsia" w:hAnsi="宋体"/>
          <w:sz w:val="28"/>
          <w:szCs w:val="28"/>
          <w:u w:val="single"/>
        </w:rPr>
        <w:t xml:space="preserve">         </w:t>
      </w:r>
      <w:r>
        <w:rPr>
          <w:rFonts w:hint="eastAsia" w:hAnsi="宋体"/>
          <w:sz w:val="28"/>
          <w:szCs w:val="28"/>
        </w:rPr>
        <w:t>包( 组 )号：</w:t>
      </w:r>
      <w:r>
        <w:rPr>
          <w:rFonts w:hint="eastAsia" w:hAnsi="宋体"/>
          <w:sz w:val="28"/>
          <w:szCs w:val="28"/>
          <w:u w:val="single"/>
        </w:rPr>
        <w:t xml:space="preserve">       </w:t>
      </w:r>
      <w:r>
        <w:rPr>
          <w:rFonts w:hint="eastAsia" w:hAnsi="宋体"/>
          <w:sz w:val="28"/>
          <w:szCs w:val="28"/>
        </w:rPr>
        <w:t xml:space="preserve">报价，本单位愿意提交报价响应文件，并证明所提交的文件和说明是准确的和真实的。 </w:t>
      </w:r>
    </w:p>
    <w:p w14:paraId="342F267A">
      <w:pPr>
        <w:ind w:firstLine="560" w:firstLineChars="200"/>
        <w:rPr>
          <w:rFonts w:hAnsi="宋体"/>
          <w:sz w:val="28"/>
          <w:szCs w:val="28"/>
        </w:rPr>
      </w:pPr>
      <w:r>
        <w:rPr>
          <w:rFonts w:hint="eastAsia" w:hAnsi="宋体"/>
          <w:sz w:val="28"/>
          <w:szCs w:val="28"/>
        </w:rPr>
        <w:t>本单位保证全部申请文件和问题的回答是真实和有效的，并对所提供资料的真实性负责，如有虚假，愿承担相应的后果和法律责任。</w:t>
      </w:r>
    </w:p>
    <w:p w14:paraId="168386C8">
      <w:pPr>
        <w:rPr>
          <w:rFonts w:hAnsi="宋体"/>
          <w:sz w:val="28"/>
          <w:szCs w:val="28"/>
        </w:rPr>
      </w:pPr>
      <w:r>
        <w:rPr>
          <w:rFonts w:hint="eastAsia" w:hAnsi="宋体"/>
          <w:sz w:val="28"/>
          <w:szCs w:val="28"/>
        </w:rPr>
        <w:t>（相关证明文件附后）</w:t>
      </w:r>
    </w:p>
    <w:p w14:paraId="35F308F1">
      <w:pPr>
        <w:spacing w:line="440" w:lineRule="exact"/>
        <w:ind w:firstLine="560" w:firstLineChars="200"/>
        <w:rPr>
          <w:rFonts w:hAnsi="宋体"/>
          <w:sz w:val="28"/>
          <w:szCs w:val="28"/>
        </w:rPr>
      </w:pPr>
    </w:p>
    <w:p w14:paraId="39425B34">
      <w:pPr>
        <w:spacing w:line="440" w:lineRule="exact"/>
        <w:ind w:firstLine="560" w:firstLineChars="200"/>
        <w:rPr>
          <w:rFonts w:hAnsi="宋体"/>
          <w:sz w:val="28"/>
          <w:szCs w:val="28"/>
        </w:rPr>
      </w:pPr>
    </w:p>
    <w:p w14:paraId="055EAAD0">
      <w:pPr>
        <w:spacing w:line="440" w:lineRule="exact"/>
        <w:ind w:firstLine="560" w:firstLineChars="200"/>
        <w:rPr>
          <w:rFonts w:hAnsi="宋体"/>
          <w:sz w:val="28"/>
          <w:szCs w:val="28"/>
        </w:rPr>
      </w:pPr>
    </w:p>
    <w:p w14:paraId="08F4F2D1">
      <w:pPr>
        <w:spacing w:line="440" w:lineRule="exact"/>
        <w:ind w:firstLine="560" w:firstLineChars="200"/>
        <w:rPr>
          <w:rFonts w:hAnsi="宋体"/>
          <w:sz w:val="28"/>
          <w:szCs w:val="28"/>
        </w:rPr>
      </w:pPr>
    </w:p>
    <w:p w14:paraId="3CD2D5A3">
      <w:pPr>
        <w:spacing w:line="440" w:lineRule="exact"/>
        <w:ind w:firstLine="560" w:firstLineChars="200"/>
        <w:rPr>
          <w:rFonts w:hAnsi="宋体"/>
          <w:sz w:val="28"/>
          <w:szCs w:val="28"/>
        </w:rPr>
      </w:pPr>
      <w:r>
        <w:rPr>
          <w:rFonts w:hint="eastAsia" w:hAnsi="宋体"/>
          <w:sz w:val="28"/>
          <w:szCs w:val="28"/>
        </w:rPr>
        <w:t xml:space="preserve">报价供应商代表（签名或盖私章）： </w:t>
      </w:r>
    </w:p>
    <w:p w14:paraId="05A795DB">
      <w:pPr>
        <w:spacing w:line="440" w:lineRule="exact"/>
        <w:ind w:firstLine="560" w:firstLineChars="200"/>
        <w:rPr>
          <w:rFonts w:hAnsi="宋体"/>
          <w:sz w:val="28"/>
          <w:szCs w:val="28"/>
        </w:rPr>
      </w:pPr>
      <w:r>
        <w:rPr>
          <w:rFonts w:hint="eastAsia" w:hAnsi="宋体"/>
          <w:sz w:val="28"/>
          <w:szCs w:val="28"/>
        </w:rPr>
        <w:t>报价供应商名称（盖单位公章）：</w:t>
      </w:r>
    </w:p>
    <w:p w14:paraId="36B32F87">
      <w:pPr>
        <w:spacing w:line="440" w:lineRule="exact"/>
        <w:ind w:firstLine="560" w:firstLineChars="200"/>
        <w:jc w:val="right"/>
        <w:rPr>
          <w:rFonts w:hAnsi="宋体"/>
          <w:sz w:val="28"/>
          <w:szCs w:val="28"/>
        </w:rPr>
      </w:pPr>
    </w:p>
    <w:p w14:paraId="6A6FFCB8">
      <w:pPr>
        <w:spacing w:line="440" w:lineRule="exact"/>
        <w:ind w:firstLine="560" w:firstLineChars="200"/>
        <w:jc w:val="right"/>
        <w:rPr>
          <w:rFonts w:hAnsi="宋体"/>
          <w:sz w:val="28"/>
          <w:szCs w:val="28"/>
        </w:rPr>
      </w:pPr>
    </w:p>
    <w:p w14:paraId="1917570D">
      <w:pPr>
        <w:wordWrap w:val="0"/>
        <w:spacing w:line="440" w:lineRule="exact"/>
        <w:ind w:firstLine="560" w:firstLineChars="200"/>
        <w:jc w:val="right"/>
        <w:rPr>
          <w:rFonts w:hAnsi="宋体"/>
          <w:sz w:val="28"/>
          <w:szCs w:val="28"/>
        </w:rPr>
      </w:pPr>
      <w:r>
        <w:rPr>
          <w:rFonts w:hint="eastAsia" w:hAnsi="宋体"/>
          <w:sz w:val="28"/>
          <w:szCs w:val="28"/>
        </w:rPr>
        <w:t>日期：</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14:paraId="649D01E5">
      <w:pPr>
        <w:snapToGrid w:val="0"/>
        <w:spacing w:line="400" w:lineRule="exact"/>
        <w:rPr>
          <w:rFonts w:hAnsi="宋体"/>
          <w:sz w:val="21"/>
          <w:szCs w:val="21"/>
          <w:u w:val="single"/>
        </w:rPr>
      </w:pPr>
    </w:p>
    <w:p w14:paraId="3B02023C">
      <w:pPr>
        <w:spacing w:line="400" w:lineRule="exact"/>
        <w:jc w:val="center"/>
        <w:rPr>
          <w:rFonts w:ascii="仿宋_GB2312" w:eastAsia="仿宋_GB2312"/>
          <w:color w:val="000000"/>
        </w:rPr>
      </w:pPr>
    </w:p>
    <w:p w14:paraId="0FF2340B">
      <w:pPr>
        <w:spacing w:line="400" w:lineRule="exact"/>
        <w:jc w:val="center"/>
        <w:rPr>
          <w:rFonts w:ascii="仿宋_GB2312" w:eastAsia="仿宋_GB2312"/>
          <w:color w:val="000000"/>
        </w:rPr>
      </w:pPr>
    </w:p>
    <w:p w14:paraId="027799EE">
      <w:pPr>
        <w:spacing w:line="400" w:lineRule="exact"/>
        <w:jc w:val="center"/>
        <w:rPr>
          <w:rFonts w:ascii="仿宋_GB2312" w:eastAsia="仿宋_GB2312"/>
          <w:color w:val="000000"/>
        </w:rPr>
      </w:pPr>
    </w:p>
    <w:p w14:paraId="6EFB1558">
      <w:pPr>
        <w:spacing w:line="400" w:lineRule="exact"/>
        <w:jc w:val="center"/>
        <w:rPr>
          <w:rFonts w:ascii="仿宋_GB2312" w:eastAsia="仿宋_GB2312"/>
          <w:color w:val="000000"/>
        </w:rPr>
      </w:pPr>
    </w:p>
    <w:p w14:paraId="490E1583">
      <w:pPr>
        <w:spacing w:line="400" w:lineRule="exact"/>
        <w:jc w:val="center"/>
        <w:rPr>
          <w:rFonts w:ascii="仿宋_GB2312" w:eastAsia="仿宋_GB2312"/>
          <w:color w:val="000000"/>
        </w:rPr>
      </w:pPr>
    </w:p>
    <w:p w14:paraId="747605B8">
      <w:pPr>
        <w:spacing w:line="400" w:lineRule="exact"/>
        <w:jc w:val="center"/>
        <w:rPr>
          <w:rFonts w:ascii="仿宋_GB2312" w:eastAsia="仿宋_GB2312"/>
          <w:color w:val="000000"/>
        </w:rPr>
      </w:pPr>
    </w:p>
    <w:p w14:paraId="4326EF65">
      <w:pPr>
        <w:spacing w:line="400" w:lineRule="exact"/>
        <w:jc w:val="center"/>
        <w:rPr>
          <w:rFonts w:ascii="仿宋_GB2312" w:eastAsia="仿宋_GB2312"/>
          <w:color w:val="000000"/>
        </w:rPr>
      </w:pPr>
    </w:p>
    <w:p w14:paraId="039421FC">
      <w:pPr>
        <w:spacing w:line="400" w:lineRule="exact"/>
        <w:jc w:val="center"/>
        <w:rPr>
          <w:rFonts w:ascii="仿宋_GB2312" w:eastAsia="仿宋_GB2312"/>
          <w:color w:val="000000"/>
        </w:rPr>
      </w:pPr>
    </w:p>
    <w:p w14:paraId="18EE19A7">
      <w:pPr>
        <w:spacing w:line="400" w:lineRule="exact"/>
        <w:jc w:val="center"/>
        <w:rPr>
          <w:rFonts w:ascii="仿宋_GB2312" w:eastAsia="仿宋_GB2312"/>
          <w:color w:val="000000"/>
        </w:rPr>
      </w:pPr>
    </w:p>
    <w:p w14:paraId="068B5A1D">
      <w:pPr>
        <w:spacing w:line="400" w:lineRule="exact"/>
        <w:jc w:val="center"/>
        <w:rPr>
          <w:rFonts w:ascii="仿宋_GB2312" w:eastAsia="仿宋_GB2312"/>
          <w:color w:val="000000"/>
        </w:rPr>
      </w:pPr>
    </w:p>
    <w:p w14:paraId="181C111F">
      <w:pPr>
        <w:spacing w:line="400" w:lineRule="exact"/>
        <w:jc w:val="center"/>
        <w:rPr>
          <w:rFonts w:ascii="仿宋_GB2312" w:eastAsia="仿宋_GB2312"/>
          <w:color w:val="000000"/>
        </w:rPr>
      </w:pPr>
    </w:p>
    <w:p w14:paraId="3C5DEF43">
      <w:pPr>
        <w:spacing w:line="400" w:lineRule="exact"/>
        <w:jc w:val="center"/>
        <w:rPr>
          <w:rFonts w:ascii="仿宋_GB2312" w:eastAsia="仿宋_GB2312"/>
          <w:color w:val="000000"/>
        </w:rPr>
      </w:pPr>
    </w:p>
    <w:p w14:paraId="28F9EC14">
      <w:pPr>
        <w:spacing w:line="400" w:lineRule="exact"/>
        <w:jc w:val="center"/>
        <w:rPr>
          <w:rFonts w:ascii="仿宋_GB2312" w:eastAsia="仿宋_GB2312"/>
          <w:color w:val="000000"/>
        </w:rPr>
      </w:pPr>
    </w:p>
    <w:p w14:paraId="1066F652">
      <w:pPr>
        <w:spacing w:line="400" w:lineRule="exact"/>
        <w:jc w:val="center"/>
        <w:rPr>
          <w:rFonts w:ascii="仿宋_GB2312" w:eastAsia="仿宋_GB2312"/>
          <w:color w:val="000000"/>
        </w:rPr>
      </w:pPr>
    </w:p>
    <w:p w14:paraId="5D23DF52">
      <w:pPr>
        <w:spacing w:line="400" w:lineRule="exact"/>
        <w:jc w:val="center"/>
        <w:rPr>
          <w:rFonts w:ascii="仿宋_GB2312" w:eastAsia="仿宋_GB2312"/>
          <w:color w:val="000000"/>
        </w:rPr>
      </w:pPr>
    </w:p>
    <w:p w14:paraId="0EA09B01">
      <w:pPr>
        <w:spacing w:line="400" w:lineRule="exact"/>
        <w:jc w:val="center"/>
        <w:rPr>
          <w:rFonts w:ascii="仿宋_GB2312" w:eastAsia="仿宋_GB2312"/>
          <w:color w:val="000000"/>
        </w:rPr>
      </w:pPr>
    </w:p>
    <w:p w14:paraId="54968138">
      <w:pPr>
        <w:spacing w:line="400" w:lineRule="exact"/>
        <w:jc w:val="center"/>
        <w:rPr>
          <w:rFonts w:ascii="仿宋_GB2312" w:eastAsia="仿宋_GB2312"/>
          <w:color w:val="000000"/>
        </w:rPr>
      </w:pPr>
    </w:p>
    <w:p w14:paraId="7D4BC173">
      <w:pPr>
        <w:spacing w:line="400" w:lineRule="exact"/>
        <w:jc w:val="center"/>
        <w:rPr>
          <w:b/>
          <w:sz w:val="28"/>
          <w:szCs w:val="28"/>
        </w:rPr>
      </w:pPr>
      <w:r>
        <w:rPr>
          <w:rFonts w:hint="eastAsia"/>
          <w:b/>
          <w:sz w:val="28"/>
          <w:szCs w:val="28"/>
        </w:rPr>
        <w:t>第二章 法定代表人/负责人资格证明书及授权委托书</w:t>
      </w:r>
    </w:p>
    <w:p w14:paraId="640678F4">
      <w:pPr>
        <w:spacing w:line="400" w:lineRule="exact"/>
      </w:pPr>
    </w:p>
    <w:p w14:paraId="7A3BE6F3">
      <w:pPr>
        <w:spacing w:line="400" w:lineRule="exact"/>
        <w:jc w:val="center"/>
        <w:rPr>
          <w:b/>
          <w:sz w:val="21"/>
          <w:szCs w:val="21"/>
        </w:rPr>
      </w:pPr>
      <w:r>
        <w:rPr>
          <w:rFonts w:hint="eastAsia"/>
          <w:b/>
          <w:sz w:val="21"/>
          <w:szCs w:val="21"/>
        </w:rPr>
        <w:t>（1）法定代表人/负责人资格证明书</w:t>
      </w:r>
    </w:p>
    <w:p w14:paraId="5BF11C1F">
      <w:pPr>
        <w:spacing w:line="400" w:lineRule="exact"/>
        <w:rPr>
          <w:sz w:val="24"/>
          <w:szCs w:val="24"/>
        </w:rPr>
      </w:pPr>
    </w:p>
    <w:p w14:paraId="2772198A">
      <w:pPr>
        <w:spacing w:line="400" w:lineRule="exact"/>
        <w:rPr>
          <w:sz w:val="24"/>
          <w:szCs w:val="24"/>
        </w:rPr>
      </w:pPr>
      <w:r>
        <w:rPr>
          <w:rFonts w:hint="eastAsia"/>
          <w:sz w:val="24"/>
          <w:szCs w:val="24"/>
        </w:rPr>
        <w:t xml:space="preserve">致：（采购人/政府采购代理机构）： </w:t>
      </w:r>
    </w:p>
    <w:p w14:paraId="7D3961DA">
      <w:pPr>
        <w:spacing w:line="400" w:lineRule="exact"/>
        <w:rPr>
          <w:sz w:val="24"/>
          <w:szCs w:val="24"/>
        </w:rPr>
      </w:pPr>
      <w:bookmarkStart w:id="7" w:name="_Toc48547015"/>
      <w:bookmarkStart w:id="8" w:name="_Toc535300004"/>
      <w:bookmarkStart w:id="9" w:name="_Toc118541763"/>
    </w:p>
    <w:p w14:paraId="3921095E">
      <w:pPr>
        <w:spacing w:line="400" w:lineRule="exact"/>
        <w:rPr>
          <w:sz w:val="24"/>
          <w:szCs w:val="24"/>
        </w:rPr>
      </w:pPr>
      <w:r>
        <w:rPr>
          <w:rFonts w:hint="eastAsia"/>
          <w:sz w:val="24"/>
          <w:szCs w:val="24"/>
          <w:u w:val="single"/>
        </w:rPr>
        <w:t xml:space="preserve">               </w:t>
      </w:r>
      <w:r>
        <w:rPr>
          <w:rFonts w:hint="eastAsia"/>
          <w:sz w:val="24"/>
          <w:szCs w:val="24"/>
        </w:rPr>
        <w:t xml:space="preserve">同志，现任我单位 </w:t>
      </w:r>
      <w:r>
        <w:rPr>
          <w:rFonts w:hint="eastAsia"/>
          <w:sz w:val="24"/>
          <w:szCs w:val="24"/>
          <w:u w:val="single"/>
        </w:rPr>
        <w:t xml:space="preserve">         </w:t>
      </w:r>
      <w:r>
        <w:rPr>
          <w:rFonts w:hint="eastAsia"/>
          <w:sz w:val="24"/>
          <w:szCs w:val="24"/>
        </w:rPr>
        <w:t>职务，为法定代表人，特此证明。</w:t>
      </w:r>
    </w:p>
    <w:p w14:paraId="0B8F44B6">
      <w:pPr>
        <w:spacing w:line="400" w:lineRule="exact"/>
        <w:ind w:firstLine="720" w:firstLineChars="300"/>
        <w:rPr>
          <w:sz w:val="24"/>
          <w:szCs w:val="24"/>
        </w:rPr>
      </w:pPr>
      <w:r>
        <w:rPr>
          <w:rFonts w:hint="eastAsia"/>
          <w:sz w:val="24"/>
          <w:szCs w:val="24"/>
        </w:rPr>
        <w:t>签发日期：           单位：           （盖章）</w:t>
      </w:r>
    </w:p>
    <w:p w14:paraId="74A055C0">
      <w:pPr>
        <w:spacing w:line="400" w:lineRule="exact"/>
        <w:rPr>
          <w:sz w:val="24"/>
          <w:szCs w:val="24"/>
        </w:rPr>
      </w:pPr>
      <w:r>
        <w:rPr>
          <w:rFonts w:hint="eastAsia"/>
          <w:sz w:val="24"/>
          <w:szCs w:val="24"/>
        </w:rPr>
        <w:t>附：代表人性别：           年龄：           身份证号码：</w:t>
      </w:r>
    </w:p>
    <w:p w14:paraId="49CD6068">
      <w:pPr>
        <w:spacing w:line="400" w:lineRule="exact"/>
        <w:rPr>
          <w:sz w:val="24"/>
          <w:szCs w:val="24"/>
        </w:rPr>
      </w:pPr>
      <w:r>
        <w:rPr>
          <w:rFonts w:hint="eastAsia"/>
          <w:sz w:val="24"/>
          <w:szCs w:val="24"/>
        </w:rPr>
        <w:t>联系电话：</w:t>
      </w:r>
    </w:p>
    <w:p w14:paraId="6B769701">
      <w:pPr>
        <w:spacing w:line="400" w:lineRule="exact"/>
        <w:rPr>
          <w:sz w:val="24"/>
          <w:szCs w:val="24"/>
        </w:rPr>
      </w:pPr>
      <w:r>
        <w:rPr>
          <w:rFonts w:hint="eastAsia"/>
          <w:sz w:val="24"/>
          <w:szCs w:val="24"/>
        </w:rPr>
        <w:t>营业执照号码：                       经济性质：</w:t>
      </w:r>
    </w:p>
    <w:p w14:paraId="05E42BBF">
      <w:pPr>
        <w:spacing w:line="400" w:lineRule="exact"/>
        <w:rPr>
          <w:sz w:val="24"/>
          <w:szCs w:val="24"/>
        </w:rPr>
      </w:pPr>
      <w:r>
        <w:rPr>
          <w:rFonts w:hint="eastAsia"/>
          <w:sz w:val="24"/>
          <w:szCs w:val="24"/>
        </w:rPr>
        <w:t>主营（产）：</w:t>
      </w:r>
    </w:p>
    <w:p w14:paraId="613203A0">
      <w:pPr>
        <w:spacing w:line="400" w:lineRule="exact"/>
        <w:rPr>
          <w:sz w:val="24"/>
          <w:szCs w:val="24"/>
        </w:rPr>
      </w:pPr>
      <w:r>
        <w:rPr>
          <w:rFonts w:hint="eastAsia"/>
          <w:sz w:val="24"/>
          <w:szCs w:val="24"/>
        </w:rPr>
        <w:t>兼营（产）：</w:t>
      </w:r>
    </w:p>
    <w:p w14:paraId="23A6994C">
      <w:pPr>
        <w:spacing w:line="400" w:lineRule="exact"/>
        <w:rPr>
          <w:sz w:val="24"/>
          <w:szCs w:val="24"/>
        </w:rPr>
      </w:pPr>
      <w:r>
        <w:rPr>
          <w:rFonts w:hint="eastAsia"/>
          <w:sz w:val="24"/>
          <w:szCs w:val="24"/>
        </w:rPr>
        <w:t>进口物品经营许可证号码：</w:t>
      </w:r>
    </w:p>
    <w:p w14:paraId="7965421B">
      <w:pPr>
        <w:spacing w:line="400" w:lineRule="exact"/>
        <w:rPr>
          <w:sz w:val="24"/>
          <w:szCs w:val="24"/>
        </w:rPr>
      </w:pPr>
      <w:r>
        <w:rPr>
          <w:rFonts w:hint="eastAsia"/>
          <w:sz w:val="24"/>
          <w:szCs w:val="24"/>
        </w:rPr>
        <w:t>主营：</w:t>
      </w:r>
    </w:p>
    <w:p w14:paraId="204E34C6">
      <w:pPr>
        <w:spacing w:line="400" w:lineRule="exact"/>
        <w:rPr>
          <w:sz w:val="24"/>
          <w:szCs w:val="24"/>
        </w:rPr>
      </w:pPr>
      <w:r>
        <w:rPr>
          <w:rFonts w:hint="eastAsia"/>
          <w:sz w:val="24"/>
          <w:szCs w:val="24"/>
        </w:rPr>
        <w:t>兼营：</w:t>
      </w:r>
    </w:p>
    <w:p w14:paraId="60A103D6">
      <w:pPr>
        <w:spacing w:line="400" w:lineRule="exact"/>
        <w:rPr>
          <w:sz w:val="24"/>
          <w:szCs w:val="24"/>
        </w:rPr>
      </w:pPr>
      <w:r>
        <w:rPr>
          <w:rFonts w:hint="eastAsia"/>
          <w:sz w:val="24"/>
          <w:szCs w:val="24"/>
        </w:rPr>
        <w:t>说明：1.法定代表人为企业事业单位、国家机关、社会团体的主要行政负责人。</w:t>
      </w:r>
    </w:p>
    <w:p w14:paraId="7FD10262">
      <w:pPr>
        <w:spacing w:line="400" w:lineRule="exact"/>
        <w:rPr>
          <w:sz w:val="24"/>
          <w:szCs w:val="24"/>
        </w:rPr>
      </w:pPr>
      <w:r>
        <w:rPr>
          <w:rFonts w:hint="eastAsia"/>
          <w:sz w:val="24"/>
          <w:szCs w:val="24"/>
        </w:rPr>
        <w:t xml:space="preserve">      2.内容必须填写真实、清楚、涂改无效，不得转让、买卖。</w:t>
      </w:r>
    </w:p>
    <w:p w14:paraId="7D4E1F34">
      <w:pPr>
        <w:spacing w:line="400" w:lineRule="exact"/>
        <w:ind w:firstLine="720" w:firstLineChars="300"/>
        <w:rPr>
          <w:sz w:val="24"/>
          <w:szCs w:val="24"/>
        </w:rPr>
      </w:pPr>
      <w:r>
        <w:rPr>
          <w:rFonts w:hint="eastAsia"/>
          <w:sz w:val="24"/>
          <w:szCs w:val="24"/>
        </w:rPr>
        <w:t>3.将此证明书提交对方作为合同附件。</w:t>
      </w:r>
    </w:p>
    <w:p w14:paraId="017DBF5B">
      <w:pPr>
        <w:spacing w:line="400" w:lineRule="exact"/>
        <w:rPr>
          <w:sz w:val="24"/>
          <w:szCs w:val="24"/>
        </w:rPr>
      </w:pPr>
      <w:r>
        <w:rPr>
          <w:rFonts w:hint="eastAsia"/>
          <w:sz w:val="24"/>
          <w:szCs w:val="24"/>
        </w:rPr>
        <w:t xml:space="preserve">     (为避免废标，请供应商务必提供本附件)</w:t>
      </w:r>
    </w:p>
    <w:p w14:paraId="03B26D2F">
      <w:pPr>
        <w:spacing w:line="400" w:lineRule="exact"/>
      </w:pPr>
    </w:p>
    <w:p w14:paraId="7671E372">
      <w:pPr>
        <w:spacing w:line="400" w:lineRule="exact"/>
      </w:pPr>
    </w:p>
    <w:p w14:paraId="5B68708C">
      <w:pPr>
        <w:spacing w:line="400" w:lineRule="exact"/>
      </w:pPr>
      <w:r>
        <w:pict>
          <v:shape id="AutoShape 2" o:spid="_x0000_s2050" o:spt="176" type="#_x0000_t176" style="position:absolute;left:0pt;margin-left:57.75pt;margin-top:1.6pt;height:174.6pt;width:304.5pt;z-index:251659264;mso-width-relative:page;mso-height-relative:page;" coordsize="21600,21600">
            <v:path/>
            <v:fill focussize="0,0"/>
            <v:stroke joinstyle="miter"/>
            <v:imagedata o:title=""/>
            <o:lock v:ext="edit"/>
            <v:textbox>
              <w:txbxContent>
                <w:p w14:paraId="453AD086">
                  <w:pPr>
                    <w:jc w:val="center"/>
                    <w:rPr>
                      <w:rFonts w:hAnsi="宋体"/>
                      <w:szCs w:val="21"/>
                    </w:rPr>
                  </w:pPr>
                </w:p>
                <w:p w14:paraId="76EA5B5A">
                  <w:pPr>
                    <w:jc w:val="center"/>
                    <w:rPr>
                      <w:rFonts w:hAnsi="宋体"/>
                      <w:sz w:val="28"/>
                      <w:szCs w:val="28"/>
                    </w:rPr>
                  </w:pPr>
                </w:p>
                <w:p w14:paraId="0FA50390">
                  <w:pPr>
                    <w:jc w:val="center"/>
                    <w:rPr>
                      <w:rFonts w:hAnsi="宋体"/>
                      <w:sz w:val="28"/>
                      <w:szCs w:val="28"/>
                    </w:rPr>
                  </w:pPr>
                </w:p>
                <w:p w14:paraId="4B26C27E">
                  <w:pPr>
                    <w:jc w:val="center"/>
                    <w:rPr>
                      <w:sz w:val="28"/>
                      <w:szCs w:val="28"/>
                    </w:rPr>
                  </w:pPr>
                  <w:r>
                    <w:rPr>
                      <w:rFonts w:hint="eastAsia" w:hAnsi="宋体"/>
                      <w:sz w:val="28"/>
                      <w:szCs w:val="28"/>
                    </w:rPr>
                    <w:t>法定代表人身份证复印件</w:t>
                  </w:r>
                </w:p>
              </w:txbxContent>
            </v:textbox>
          </v:shape>
        </w:pict>
      </w:r>
    </w:p>
    <w:p w14:paraId="54950A65">
      <w:pPr>
        <w:spacing w:line="400" w:lineRule="exact"/>
      </w:pPr>
    </w:p>
    <w:p w14:paraId="7AB65F58">
      <w:pPr>
        <w:spacing w:line="480" w:lineRule="exact"/>
        <w:jc w:val="center"/>
        <w:rPr>
          <w:rFonts w:hAnsi="宋体"/>
          <w:b/>
          <w:sz w:val="21"/>
          <w:szCs w:val="21"/>
        </w:rPr>
      </w:pPr>
      <w:bookmarkStart w:id="10" w:name="_Toc210101349"/>
    </w:p>
    <w:p w14:paraId="390DEC1B">
      <w:pPr>
        <w:spacing w:line="480" w:lineRule="exact"/>
        <w:jc w:val="center"/>
        <w:rPr>
          <w:rFonts w:hAnsi="宋体"/>
          <w:b/>
          <w:sz w:val="21"/>
          <w:szCs w:val="21"/>
        </w:rPr>
      </w:pPr>
    </w:p>
    <w:p w14:paraId="5736502D">
      <w:pPr>
        <w:spacing w:line="480" w:lineRule="exact"/>
        <w:jc w:val="center"/>
        <w:rPr>
          <w:rFonts w:hAnsi="宋体"/>
          <w:b/>
          <w:sz w:val="21"/>
          <w:szCs w:val="21"/>
        </w:rPr>
      </w:pPr>
    </w:p>
    <w:p w14:paraId="55A936D5">
      <w:pPr>
        <w:spacing w:line="480" w:lineRule="exact"/>
        <w:jc w:val="center"/>
        <w:rPr>
          <w:rFonts w:hAnsi="宋体"/>
          <w:b/>
          <w:sz w:val="21"/>
          <w:szCs w:val="21"/>
        </w:rPr>
      </w:pPr>
    </w:p>
    <w:p w14:paraId="2088553B">
      <w:pPr>
        <w:spacing w:line="480" w:lineRule="exact"/>
        <w:jc w:val="center"/>
        <w:rPr>
          <w:rFonts w:hAnsi="宋体"/>
          <w:b/>
          <w:sz w:val="21"/>
          <w:szCs w:val="21"/>
        </w:rPr>
      </w:pPr>
    </w:p>
    <w:p w14:paraId="181F8ABD">
      <w:pPr>
        <w:spacing w:line="480" w:lineRule="exact"/>
        <w:jc w:val="center"/>
        <w:rPr>
          <w:rFonts w:hAnsi="宋体"/>
          <w:b/>
          <w:sz w:val="21"/>
          <w:szCs w:val="21"/>
        </w:rPr>
      </w:pPr>
    </w:p>
    <w:p w14:paraId="49C6AD66">
      <w:pPr>
        <w:spacing w:line="480" w:lineRule="exact"/>
        <w:jc w:val="center"/>
        <w:rPr>
          <w:rFonts w:hAnsi="宋体"/>
          <w:b/>
          <w:sz w:val="21"/>
          <w:szCs w:val="21"/>
        </w:rPr>
      </w:pPr>
    </w:p>
    <w:p w14:paraId="5EC3072C">
      <w:pPr>
        <w:spacing w:line="480" w:lineRule="exact"/>
        <w:jc w:val="center"/>
        <w:rPr>
          <w:rFonts w:hAnsi="宋体"/>
          <w:b/>
          <w:sz w:val="21"/>
          <w:szCs w:val="21"/>
        </w:rPr>
      </w:pPr>
    </w:p>
    <w:p w14:paraId="47ACBB3C">
      <w:pPr>
        <w:spacing w:line="480" w:lineRule="exact"/>
        <w:jc w:val="center"/>
        <w:rPr>
          <w:rFonts w:hAnsi="宋体"/>
          <w:b/>
          <w:sz w:val="21"/>
          <w:szCs w:val="21"/>
        </w:rPr>
      </w:pPr>
    </w:p>
    <w:p w14:paraId="1ACCDDA1">
      <w:pPr>
        <w:spacing w:line="480" w:lineRule="exact"/>
        <w:jc w:val="center"/>
        <w:rPr>
          <w:rFonts w:hAnsi="宋体"/>
          <w:b/>
          <w:sz w:val="21"/>
          <w:szCs w:val="21"/>
        </w:rPr>
      </w:pPr>
    </w:p>
    <w:p w14:paraId="423BAB99">
      <w:pPr>
        <w:spacing w:line="480" w:lineRule="exact"/>
        <w:jc w:val="center"/>
        <w:rPr>
          <w:rFonts w:hAnsi="宋体"/>
          <w:b/>
          <w:sz w:val="21"/>
          <w:szCs w:val="21"/>
        </w:rPr>
      </w:pPr>
      <w:r>
        <w:rPr>
          <w:rFonts w:hint="eastAsia" w:hAnsi="宋体"/>
          <w:b/>
          <w:sz w:val="21"/>
          <w:szCs w:val="21"/>
        </w:rPr>
        <w:t>（2）法定代表人/负责人授权委托书</w:t>
      </w:r>
      <w:bookmarkEnd w:id="7"/>
      <w:bookmarkEnd w:id="8"/>
      <w:bookmarkEnd w:id="9"/>
      <w:bookmarkEnd w:id="10"/>
    </w:p>
    <w:p w14:paraId="621A7E6C">
      <w:pPr>
        <w:snapToGrid w:val="0"/>
        <w:spacing w:line="300" w:lineRule="auto"/>
        <w:rPr>
          <w:rFonts w:hAnsi="宋体"/>
          <w:sz w:val="21"/>
          <w:szCs w:val="21"/>
        </w:rPr>
      </w:pPr>
    </w:p>
    <w:p w14:paraId="56847672">
      <w:pPr>
        <w:snapToGrid w:val="0"/>
        <w:spacing w:line="400" w:lineRule="exact"/>
        <w:rPr>
          <w:rFonts w:hAnsi="宋体"/>
          <w:sz w:val="24"/>
          <w:szCs w:val="24"/>
        </w:rPr>
      </w:pPr>
      <w:r>
        <w:rPr>
          <w:rFonts w:hint="eastAsia" w:hAnsi="宋体"/>
          <w:sz w:val="24"/>
          <w:szCs w:val="24"/>
        </w:rPr>
        <w:t>致：（</w:t>
      </w:r>
      <w:r>
        <w:rPr>
          <w:rFonts w:hint="eastAsia" w:hAnsi="宋体"/>
          <w:sz w:val="24"/>
          <w:szCs w:val="24"/>
          <w:u w:val="single"/>
        </w:rPr>
        <w:t>采购人/政府采购代理机构）</w:t>
      </w:r>
      <w:r>
        <w:rPr>
          <w:rFonts w:hint="eastAsia" w:hAnsi="宋体"/>
          <w:sz w:val="24"/>
          <w:szCs w:val="24"/>
        </w:rPr>
        <w:t xml:space="preserve">： </w:t>
      </w:r>
    </w:p>
    <w:p w14:paraId="32FA89C8">
      <w:pPr>
        <w:spacing w:line="400" w:lineRule="exact"/>
        <w:ind w:firstLine="480" w:firstLineChars="200"/>
        <w:rPr>
          <w:rFonts w:hAnsi="宋体"/>
          <w:b/>
          <w:sz w:val="24"/>
          <w:szCs w:val="24"/>
        </w:rPr>
      </w:pPr>
      <w:r>
        <w:rPr>
          <w:rFonts w:hint="eastAsia" w:hAnsi="宋体"/>
          <w:sz w:val="24"/>
          <w:szCs w:val="24"/>
        </w:rPr>
        <w:t xml:space="preserve">          </w:t>
      </w:r>
    </w:p>
    <w:p w14:paraId="6AAAFC8F">
      <w:pPr>
        <w:spacing w:line="400" w:lineRule="exact"/>
        <w:ind w:firstLine="480" w:firstLineChars="200"/>
        <w:rPr>
          <w:rFonts w:hAnsi="宋体"/>
          <w:sz w:val="24"/>
          <w:szCs w:val="24"/>
        </w:rPr>
      </w:pPr>
      <w:r>
        <w:rPr>
          <w:rFonts w:hint="eastAsia" w:hAnsi="宋体"/>
          <w:sz w:val="24"/>
          <w:szCs w:val="24"/>
        </w:rPr>
        <w:t>兹授权</w:t>
      </w:r>
      <w:r>
        <w:rPr>
          <w:rFonts w:hint="eastAsia" w:hAnsi="宋体"/>
          <w:sz w:val="24"/>
          <w:szCs w:val="24"/>
          <w:u w:val="single"/>
        </w:rPr>
        <w:t xml:space="preserve">            </w:t>
      </w:r>
      <w:r>
        <w:rPr>
          <w:rFonts w:hint="eastAsia" w:hAnsi="宋体"/>
          <w:sz w:val="24"/>
          <w:szCs w:val="24"/>
        </w:rPr>
        <w:t>同志，为我方签订经济合同及办理其他事务代理人，其权限是：</w:t>
      </w:r>
      <w:r>
        <w:rPr>
          <w:rFonts w:hint="eastAsia" w:hAnsi="宋体"/>
          <w:sz w:val="24"/>
          <w:szCs w:val="24"/>
          <w:u w:val="single"/>
        </w:rPr>
        <w:t xml:space="preserve">                                                      </w:t>
      </w:r>
      <w:r>
        <w:rPr>
          <w:rFonts w:hint="eastAsia" w:hAnsi="宋体"/>
          <w:sz w:val="24"/>
          <w:szCs w:val="24"/>
        </w:rPr>
        <w:t>。</w:t>
      </w:r>
    </w:p>
    <w:p w14:paraId="3411B160">
      <w:pPr>
        <w:spacing w:line="400" w:lineRule="exact"/>
        <w:ind w:firstLine="480" w:firstLineChars="200"/>
        <w:rPr>
          <w:rFonts w:hAnsi="宋体"/>
          <w:sz w:val="24"/>
          <w:szCs w:val="24"/>
        </w:rPr>
      </w:pPr>
      <w:r>
        <w:rPr>
          <w:rFonts w:hint="eastAsia" w:hAnsi="宋体"/>
          <w:sz w:val="24"/>
          <w:szCs w:val="24"/>
        </w:rPr>
        <w:t>授权单位：          （盖章）     法定代表人              （签名或盖私章）</w:t>
      </w:r>
    </w:p>
    <w:p w14:paraId="65C388BF">
      <w:pPr>
        <w:spacing w:line="400" w:lineRule="exact"/>
        <w:ind w:firstLine="480" w:firstLineChars="200"/>
        <w:rPr>
          <w:rFonts w:hAnsi="宋体"/>
          <w:sz w:val="24"/>
          <w:szCs w:val="24"/>
        </w:rPr>
      </w:pPr>
      <w:r>
        <w:rPr>
          <w:rFonts w:hint="eastAsia" w:hAnsi="宋体"/>
          <w:sz w:val="24"/>
          <w:szCs w:val="24"/>
        </w:rPr>
        <w:t>有效期限：至        年       月      日           签发日期：</w:t>
      </w:r>
    </w:p>
    <w:p w14:paraId="7A0F898A">
      <w:pPr>
        <w:spacing w:line="400" w:lineRule="exact"/>
        <w:rPr>
          <w:rFonts w:hAnsi="宋体"/>
          <w:sz w:val="24"/>
          <w:szCs w:val="24"/>
        </w:rPr>
      </w:pPr>
      <w:r>
        <w:rPr>
          <w:rFonts w:hint="eastAsia" w:hAnsi="宋体"/>
          <w:sz w:val="24"/>
          <w:szCs w:val="24"/>
        </w:rPr>
        <w:t>附：代理人性别：        年龄：       职务：         身份证号码：</w:t>
      </w:r>
    </w:p>
    <w:p w14:paraId="3593A28B">
      <w:pPr>
        <w:spacing w:line="400" w:lineRule="exact"/>
        <w:ind w:firstLine="480" w:firstLineChars="200"/>
        <w:rPr>
          <w:rFonts w:hAnsi="宋体"/>
          <w:sz w:val="24"/>
          <w:szCs w:val="24"/>
        </w:rPr>
      </w:pPr>
      <w:r>
        <w:rPr>
          <w:rFonts w:hint="eastAsia" w:hAnsi="宋体"/>
          <w:sz w:val="24"/>
          <w:szCs w:val="24"/>
        </w:rPr>
        <w:t>联系电话：</w:t>
      </w:r>
    </w:p>
    <w:p w14:paraId="64F13C5D">
      <w:pPr>
        <w:spacing w:line="400" w:lineRule="exact"/>
        <w:ind w:firstLine="480" w:firstLineChars="200"/>
        <w:rPr>
          <w:rFonts w:hAnsi="宋体"/>
          <w:sz w:val="24"/>
          <w:szCs w:val="24"/>
        </w:rPr>
      </w:pPr>
      <w:r>
        <w:rPr>
          <w:rFonts w:hint="eastAsia" w:hAnsi="宋体"/>
          <w:sz w:val="24"/>
          <w:szCs w:val="24"/>
        </w:rPr>
        <w:t>营业执照号码：                         经济性质：</w:t>
      </w:r>
    </w:p>
    <w:p w14:paraId="10FB9A08">
      <w:pPr>
        <w:spacing w:line="400" w:lineRule="exact"/>
        <w:ind w:firstLine="480" w:firstLineChars="200"/>
        <w:rPr>
          <w:rFonts w:hAnsi="宋体"/>
          <w:sz w:val="24"/>
          <w:szCs w:val="24"/>
        </w:rPr>
      </w:pPr>
      <w:r>
        <w:rPr>
          <w:rFonts w:hint="eastAsia" w:hAnsi="宋体"/>
          <w:sz w:val="24"/>
          <w:szCs w:val="24"/>
        </w:rPr>
        <w:t>主营（产）：</w:t>
      </w:r>
    </w:p>
    <w:p w14:paraId="5F65CE72">
      <w:pPr>
        <w:spacing w:line="400" w:lineRule="exact"/>
        <w:ind w:firstLine="480" w:firstLineChars="200"/>
        <w:rPr>
          <w:rFonts w:hAnsi="宋体"/>
          <w:sz w:val="24"/>
          <w:szCs w:val="24"/>
        </w:rPr>
      </w:pPr>
      <w:r>
        <w:rPr>
          <w:rFonts w:hint="eastAsia" w:hAnsi="宋体"/>
          <w:sz w:val="24"/>
          <w:szCs w:val="24"/>
        </w:rPr>
        <w:t>兼营（产）：</w:t>
      </w:r>
    </w:p>
    <w:p w14:paraId="74AA8CD7">
      <w:pPr>
        <w:spacing w:line="400" w:lineRule="exact"/>
        <w:ind w:firstLine="480" w:firstLineChars="200"/>
        <w:rPr>
          <w:rFonts w:hAnsi="宋体"/>
          <w:sz w:val="24"/>
          <w:szCs w:val="24"/>
        </w:rPr>
      </w:pPr>
      <w:r>
        <w:rPr>
          <w:rFonts w:hint="eastAsia" w:hAnsi="宋体"/>
          <w:sz w:val="24"/>
          <w:szCs w:val="24"/>
        </w:rPr>
        <w:t>进口物品经营许可证号码：</w:t>
      </w:r>
    </w:p>
    <w:p w14:paraId="29BFC16C">
      <w:pPr>
        <w:spacing w:line="400" w:lineRule="exact"/>
        <w:ind w:firstLine="480" w:firstLineChars="200"/>
        <w:rPr>
          <w:rFonts w:hAnsi="宋体"/>
          <w:sz w:val="24"/>
          <w:szCs w:val="24"/>
        </w:rPr>
      </w:pPr>
      <w:r>
        <w:rPr>
          <w:rFonts w:hint="eastAsia" w:hAnsi="宋体"/>
          <w:sz w:val="24"/>
          <w:szCs w:val="24"/>
        </w:rPr>
        <w:t>主营：</w:t>
      </w:r>
    </w:p>
    <w:p w14:paraId="270503DB">
      <w:pPr>
        <w:spacing w:line="400" w:lineRule="exact"/>
        <w:ind w:firstLine="480" w:firstLineChars="200"/>
        <w:rPr>
          <w:rFonts w:hAnsi="宋体"/>
          <w:sz w:val="24"/>
          <w:szCs w:val="24"/>
        </w:rPr>
      </w:pPr>
      <w:r>
        <w:rPr>
          <w:rFonts w:hint="eastAsia" w:hAnsi="宋体"/>
          <w:sz w:val="24"/>
          <w:szCs w:val="24"/>
        </w:rPr>
        <w:t>兼营：</w:t>
      </w:r>
    </w:p>
    <w:p w14:paraId="17B62228">
      <w:pPr>
        <w:spacing w:line="400" w:lineRule="exact"/>
        <w:rPr>
          <w:rFonts w:hAnsi="宋体"/>
          <w:sz w:val="24"/>
          <w:szCs w:val="24"/>
        </w:rPr>
      </w:pPr>
      <w:r>
        <w:rPr>
          <w:rFonts w:hint="eastAsia" w:hAnsi="宋体"/>
          <w:sz w:val="24"/>
          <w:szCs w:val="24"/>
        </w:rPr>
        <w:t>说明：1.法定代表人为企业事业单位、国家机关、社会团体的主要行政负责人。</w:t>
      </w:r>
    </w:p>
    <w:p w14:paraId="0D8AAB9A">
      <w:pPr>
        <w:spacing w:line="400" w:lineRule="exact"/>
        <w:ind w:firstLine="480" w:firstLineChars="200"/>
        <w:rPr>
          <w:rFonts w:hAnsi="宋体"/>
          <w:sz w:val="24"/>
          <w:szCs w:val="24"/>
        </w:rPr>
      </w:pPr>
      <w:r>
        <w:rPr>
          <w:rFonts w:hint="eastAsia" w:hAnsi="宋体"/>
          <w:sz w:val="24"/>
          <w:szCs w:val="24"/>
        </w:rPr>
        <w:t xml:space="preserve">  2.内容必须填写真实、清楚、涂改无效，不得转让、买卖。</w:t>
      </w:r>
    </w:p>
    <w:p w14:paraId="21A6514D">
      <w:pPr>
        <w:spacing w:line="400" w:lineRule="exact"/>
        <w:ind w:firstLine="720" w:firstLineChars="300"/>
        <w:rPr>
          <w:rFonts w:hAnsi="宋体"/>
          <w:b/>
          <w:sz w:val="24"/>
          <w:szCs w:val="24"/>
        </w:rPr>
      </w:pPr>
      <w:r>
        <w:rPr>
          <w:rFonts w:hint="eastAsia" w:hAnsi="宋体"/>
          <w:sz w:val="24"/>
          <w:szCs w:val="24"/>
        </w:rPr>
        <w:t>3.将此证明书提交对方作为合同附件</w:t>
      </w:r>
      <w:r>
        <w:rPr>
          <w:rFonts w:hint="eastAsia" w:hAnsi="宋体"/>
          <w:b/>
          <w:sz w:val="24"/>
          <w:szCs w:val="24"/>
        </w:rPr>
        <w:t>。</w:t>
      </w:r>
    </w:p>
    <w:p w14:paraId="7FEC05DC">
      <w:pPr>
        <w:spacing w:line="400" w:lineRule="exact"/>
        <w:ind w:firstLine="720" w:firstLineChars="300"/>
        <w:rPr>
          <w:rFonts w:hAnsi="宋体"/>
          <w:sz w:val="24"/>
          <w:szCs w:val="24"/>
        </w:rPr>
      </w:pPr>
      <w:r>
        <w:rPr>
          <w:rFonts w:hint="eastAsia" w:hAnsi="宋体"/>
          <w:sz w:val="24"/>
          <w:szCs w:val="24"/>
        </w:rPr>
        <w:t>4.授权权限：全权代表本公司参与上述采购项目的投标，负责提供与签署确认一切文书资料，以及向贵方递交的任何补充承诺。</w:t>
      </w:r>
    </w:p>
    <w:p w14:paraId="796F0804">
      <w:pPr>
        <w:spacing w:line="400" w:lineRule="exact"/>
        <w:ind w:firstLine="720" w:firstLineChars="300"/>
        <w:rPr>
          <w:rFonts w:hAnsi="宋体"/>
          <w:sz w:val="24"/>
          <w:szCs w:val="24"/>
        </w:rPr>
      </w:pPr>
      <w:r>
        <w:rPr>
          <w:rFonts w:hint="eastAsia" w:hAnsi="宋体"/>
          <w:sz w:val="24"/>
          <w:szCs w:val="24"/>
        </w:rPr>
        <w:t>5.有效期限：与本公司报价文件中标注的投标有效期相同，自本单位盖公章之日起生效。</w:t>
      </w:r>
    </w:p>
    <w:p w14:paraId="5AF25F2A">
      <w:pPr>
        <w:spacing w:line="400" w:lineRule="exact"/>
        <w:ind w:firstLine="720" w:firstLineChars="300"/>
        <w:rPr>
          <w:rFonts w:hAnsi="宋体"/>
          <w:sz w:val="24"/>
          <w:szCs w:val="24"/>
        </w:rPr>
      </w:pPr>
      <w:r>
        <w:rPr>
          <w:rFonts w:hint="eastAsia" w:hAnsi="宋体"/>
          <w:sz w:val="24"/>
          <w:szCs w:val="24"/>
        </w:rPr>
        <w:t>6.报价签字代表为法定代表人，则本表不适用。</w:t>
      </w:r>
    </w:p>
    <w:p w14:paraId="171D9F11">
      <w:pPr>
        <w:spacing w:line="360" w:lineRule="auto"/>
        <w:ind w:firstLine="420"/>
        <w:rPr>
          <w:rFonts w:hAnsi="宋体"/>
          <w:sz w:val="24"/>
          <w:szCs w:val="24"/>
          <w:u w:val="single"/>
        </w:rPr>
      </w:pPr>
    </w:p>
    <w:p w14:paraId="7AE047CB">
      <w:pPr>
        <w:spacing w:line="360" w:lineRule="auto"/>
        <w:ind w:firstLine="420"/>
        <w:rPr>
          <w:rFonts w:hAnsi="宋体"/>
          <w:sz w:val="21"/>
          <w:szCs w:val="21"/>
          <w:u w:val="single"/>
        </w:rPr>
      </w:pPr>
      <w:r>
        <w:rPr>
          <w:rFonts w:hAnsi="宋体"/>
          <w:sz w:val="21"/>
          <w:szCs w:val="21"/>
          <w:u w:val="single"/>
        </w:rPr>
        <w:pict>
          <v:shape id="AutoShape 3" o:spid="_x0000_s2051" o:spt="176" type="#_x0000_t176" style="position:absolute;left:0pt;margin-left:73.1pt;margin-top:10.1pt;height:179.45pt;width:304.5pt;z-index:251660288;mso-width-relative:page;mso-height-relative:page;" coordsize="21600,21600">
            <v:path/>
            <v:fill focussize="0,0"/>
            <v:stroke joinstyle="miter"/>
            <v:imagedata o:title=""/>
            <o:lock v:ext="edit"/>
            <v:textbox>
              <w:txbxContent>
                <w:p w14:paraId="31874417">
                  <w:pPr>
                    <w:jc w:val="center"/>
                    <w:rPr>
                      <w:rFonts w:hAnsi="宋体"/>
                      <w:szCs w:val="21"/>
                    </w:rPr>
                  </w:pPr>
                </w:p>
                <w:p w14:paraId="60CCC53C">
                  <w:pPr>
                    <w:jc w:val="center"/>
                    <w:rPr>
                      <w:rFonts w:hAnsi="宋体"/>
                      <w:szCs w:val="21"/>
                    </w:rPr>
                  </w:pPr>
                </w:p>
                <w:p w14:paraId="1E463A1F">
                  <w:pPr>
                    <w:jc w:val="center"/>
                    <w:rPr>
                      <w:rFonts w:hAnsi="宋体"/>
                      <w:szCs w:val="21"/>
                    </w:rPr>
                  </w:pPr>
                </w:p>
                <w:p w14:paraId="08739F8F">
                  <w:pPr>
                    <w:jc w:val="center"/>
                    <w:rPr>
                      <w:rFonts w:hAnsi="宋体"/>
                      <w:szCs w:val="21"/>
                    </w:rPr>
                  </w:pPr>
                </w:p>
                <w:p w14:paraId="18A8DEA1">
                  <w:pPr>
                    <w:jc w:val="center"/>
                    <w:rPr>
                      <w:rFonts w:hAnsi="宋体"/>
                      <w:szCs w:val="21"/>
                    </w:rPr>
                  </w:pPr>
                </w:p>
                <w:p w14:paraId="75782AAE">
                  <w:pPr>
                    <w:jc w:val="center"/>
                    <w:rPr>
                      <w:sz w:val="28"/>
                      <w:szCs w:val="28"/>
                    </w:rPr>
                  </w:pPr>
                  <w:r>
                    <w:rPr>
                      <w:rFonts w:hint="eastAsia" w:hAnsi="宋体"/>
                      <w:sz w:val="28"/>
                      <w:szCs w:val="28"/>
                    </w:rPr>
                    <w:t>代理人身份证复印件</w:t>
                  </w:r>
                </w:p>
              </w:txbxContent>
            </v:textbox>
          </v:shape>
        </w:pict>
      </w:r>
    </w:p>
    <w:p w14:paraId="5F41EA75">
      <w:pPr>
        <w:numPr>
          <w:ilvl w:val="0"/>
          <w:numId w:val="2"/>
        </w:numPr>
        <w:autoSpaceDE/>
        <w:autoSpaceDN/>
        <w:snapToGrid w:val="0"/>
        <w:spacing w:line="360" w:lineRule="auto"/>
        <w:jc w:val="center"/>
        <w:rPr>
          <w:rFonts w:hAnsi="宋体"/>
          <w:b/>
          <w:sz w:val="21"/>
          <w:szCs w:val="21"/>
        </w:rPr>
      </w:pPr>
      <w:r>
        <w:rPr>
          <w:rFonts w:hint="eastAsia" w:hAnsi="宋体"/>
          <w:b/>
          <w:sz w:val="21"/>
          <w:szCs w:val="21"/>
        </w:rPr>
        <w:t>报价一览表（货物）</w:t>
      </w:r>
    </w:p>
    <w:p w14:paraId="70AC4835">
      <w:pPr>
        <w:numPr>
          <w:ilvl w:val="0"/>
          <w:numId w:val="2"/>
        </w:numPr>
        <w:autoSpaceDE/>
        <w:autoSpaceDN/>
        <w:snapToGrid w:val="0"/>
        <w:spacing w:line="360" w:lineRule="auto"/>
        <w:jc w:val="center"/>
        <w:rPr>
          <w:rFonts w:hAnsi="宋体"/>
          <w:b/>
          <w:sz w:val="21"/>
          <w:szCs w:val="21"/>
        </w:rPr>
      </w:pPr>
    </w:p>
    <w:p w14:paraId="0C49B9C2">
      <w:pPr>
        <w:snapToGrid w:val="0"/>
        <w:spacing w:line="360" w:lineRule="auto"/>
        <w:ind w:left="-84" w:leftChars="-42"/>
        <w:jc w:val="center"/>
        <w:rPr>
          <w:rFonts w:hAnsi="宋体"/>
          <w:b/>
          <w:sz w:val="21"/>
          <w:szCs w:val="21"/>
        </w:rPr>
      </w:pPr>
      <w:r>
        <w:rPr>
          <w:rFonts w:hint="eastAsia" w:hAnsi="宋体"/>
          <w:b/>
          <w:sz w:val="21"/>
          <w:szCs w:val="21"/>
        </w:rPr>
        <w:t>第三章  报价一览表</w:t>
      </w:r>
    </w:p>
    <w:p w14:paraId="2C4D7AE4">
      <w:pPr>
        <w:widowControl/>
        <w:snapToGrid w:val="0"/>
        <w:spacing w:line="360" w:lineRule="auto"/>
        <w:rPr>
          <w:rFonts w:hAnsi="宋体"/>
          <w:sz w:val="21"/>
          <w:szCs w:val="21"/>
        </w:rPr>
      </w:pPr>
    </w:p>
    <w:p w14:paraId="15E0FA66">
      <w:pPr>
        <w:widowControl/>
        <w:snapToGrid w:val="0"/>
        <w:spacing w:line="360" w:lineRule="auto"/>
        <w:rPr>
          <w:rFonts w:hAnsi="宋体"/>
          <w:sz w:val="21"/>
          <w:szCs w:val="21"/>
        </w:rPr>
      </w:pPr>
    </w:p>
    <w:p w14:paraId="20F994B3">
      <w:pPr>
        <w:widowControl/>
        <w:snapToGrid w:val="0"/>
        <w:spacing w:line="360" w:lineRule="auto"/>
        <w:rPr>
          <w:rFonts w:hAnsi="宋体"/>
          <w:sz w:val="21"/>
          <w:szCs w:val="21"/>
        </w:rPr>
      </w:pPr>
    </w:p>
    <w:p w14:paraId="77208F8C">
      <w:pPr>
        <w:widowControl/>
        <w:snapToGrid w:val="0"/>
        <w:spacing w:line="360" w:lineRule="auto"/>
        <w:rPr>
          <w:rFonts w:hAnsi="宋体"/>
          <w:sz w:val="21"/>
          <w:szCs w:val="21"/>
        </w:rPr>
      </w:pPr>
    </w:p>
    <w:p w14:paraId="6F2A7F20">
      <w:pPr>
        <w:widowControl/>
        <w:snapToGrid w:val="0"/>
        <w:spacing w:line="360" w:lineRule="auto"/>
        <w:rPr>
          <w:rFonts w:hAnsi="宋体"/>
          <w:sz w:val="21"/>
          <w:szCs w:val="21"/>
        </w:rPr>
      </w:pPr>
    </w:p>
    <w:p w14:paraId="6F3128D0">
      <w:pPr>
        <w:widowControl/>
        <w:snapToGrid w:val="0"/>
        <w:spacing w:line="360" w:lineRule="auto"/>
        <w:rPr>
          <w:rFonts w:hAnsi="宋体"/>
          <w:sz w:val="21"/>
          <w:szCs w:val="21"/>
        </w:rPr>
      </w:pPr>
    </w:p>
    <w:p w14:paraId="0118FBB4">
      <w:pPr>
        <w:widowControl/>
        <w:snapToGrid w:val="0"/>
        <w:spacing w:line="360" w:lineRule="auto"/>
        <w:rPr>
          <w:rFonts w:hAnsi="宋体"/>
          <w:sz w:val="21"/>
          <w:szCs w:val="21"/>
        </w:rPr>
      </w:pPr>
    </w:p>
    <w:p w14:paraId="6B4E6A51">
      <w:pPr>
        <w:jc w:val="center"/>
        <w:rPr>
          <w:rFonts w:hAnsi="宋体"/>
          <w:b/>
          <w:sz w:val="28"/>
          <w:szCs w:val="28"/>
        </w:rPr>
      </w:pPr>
      <w:r>
        <w:rPr>
          <w:rFonts w:hint="eastAsia" w:hAnsi="宋体"/>
          <w:b/>
          <w:sz w:val="28"/>
          <w:szCs w:val="28"/>
        </w:rPr>
        <w:t>第三章  报价一览表</w:t>
      </w:r>
    </w:p>
    <w:p w14:paraId="41E9A999">
      <w:pPr>
        <w:rPr>
          <w:rFonts w:hAnsi="宋体"/>
          <w:sz w:val="24"/>
          <w:szCs w:val="24"/>
        </w:rPr>
      </w:pPr>
    </w:p>
    <w:p w14:paraId="3FFDFD7C">
      <w:pPr>
        <w:rPr>
          <w:rFonts w:hAnsi="宋体"/>
          <w:sz w:val="24"/>
          <w:szCs w:val="24"/>
        </w:rPr>
      </w:pPr>
      <w:r>
        <w:rPr>
          <w:rFonts w:hint="eastAsia" w:hAnsi="宋体"/>
          <w:sz w:val="24"/>
          <w:szCs w:val="24"/>
        </w:rPr>
        <w:t xml:space="preserve">采购项目名称:____________ 采购项目编号：        包(组)号：            </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14:paraId="73CE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14:paraId="1F09E5ED">
            <w:pPr>
              <w:jc w:val="center"/>
              <w:rPr>
                <w:rFonts w:hAnsi="宋体"/>
                <w:sz w:val="24"/>
                <w:szCs w:val="24"/>
              </w:rPr>
            </w:pPr>
            <w:r>
              <w:rPr>
                <w:rFonts w:hint="eastAsia" w:hAnsi="宋体"/>
                <w:sz w:val="24"/>
                <w:szCs w:val="24"/>
              </w:rPr>
              <w:t>分项</w:t>
            </w:r>
          </w:p>
        </w:tc>
        <w:tc>
          <w:tcPr>
            <w:tcW w:w="7632" w:type="dxa"/>
            <w:tcBorders>
              <w:bottom w:val="single" w:color="auto" w:sz="4" w:space="0"/>
            </w:tcBorders>
            <w:vAlign w:val="center"/>
          </w:tcPr>
          <w:p w14:paraId="77505DD7">
            <w:pPr>
              <w:jc w:val="center"/>
              <w:rPr>
                <w:rFonts w:hAnsi="宋体"/>
                <w:sz w:val="24"/>
                <w:szCs w:val="24"/>
              </w:rPr>
            </w:pPr>
            <w:r>
              <w:rPr>
                <w:rFonts w:hint="eastAsia" w:hAnsi="宋体"/>
                <w:sz w:val="24"/>
                <w:szCs w:val="24"/>
              </w:rPr>
              <w:t>金额(元)</w:t>
            </w:r>
          </w:p>
        </w:tc>
      </w:tr>
      <w:tr w14:paraId="5B6C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728" w:type="dxa"/>
            <w:vAlign w:val="center"/>
          </w:tcPr>
          <w:p w14:paraId="24E497E6">
            <w:pPr>
              <w:jc w:val="center"/>
              <w:rPr>
                <w:rFonts w:hAnsi="宋体"/>
                <w:sz w:val="24"/>
                <w:szCs w:val="24"/>
              </w:rPr>
            </w:pPr>
            <w:r>
              <w:rPr>
                <w:rFonts w:hint="eastAsia" w:hAnsi="宋体"/>
                <w:sz w:val="24"/>
                <w:szCs w:val="24"/>
              </w:rPr>
              <w:t>设备费用</w:t>
            </w:r>
          </w:p>
          <w:p w14:paraId="0E3158D4">
            <w:pPr>
              <w:jc w:val="center"/>
              <w:rPr>
                <w:rFonts w:hAnsi="宋体"/>
                <w:sz w:val="24"/>
                <w:szCs w:val="24"/>
              </w:rPr>
            </w:pPr>
            <w:r>
              <w:rPr>
                <w:rFonts w:hint="eastAsia" w:hAnsi="宋体"/>
                <w:sz w:val="24"/>
                <w:szCs w:val="24"/>
              </w:rPr>
              <w:t>（设备名称）</w:t>
            </w:r>
          </w:p>
        </w:tc>
        <w:tc>
          <w:tcPr>
            <w:tcW w:w="7632" w:type="dxa"/>
            <w:vAlign w:val="center"/>
          </w:tcPr>
          <w:p w14:paraId="5A5AFC01">
            <w:pPr>
              <w:rPr>
                <w:rFonts w:hAnsi="宋体"/>
                <w:sz w:val="24"/>
                <w:szCs w:val="24"/>
              </w:rPr>
            </w:pPr>
          </w:p>
        </w:tc>
      </w:tr>
      <w:tr w14:paraId="7ABB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728" w:type="dxa"/>
            <w:vAlign w:val="center"/>
          </w:tcPr>
          <w:p w14:paraId="501E9F6E">
            <w:pPr>
              <w:jc w:val="center"/>
              <w:rPr>
                <w:rFonts w:hAnsi="宋体"/>
                <w:sz w:val="24"/>
                <w:szCs w:val="24"/>
              </w:rPr>
            </w:pPr>
            <w:r>
              <w:rPr>
                <w:rFonts w:hint="eastAsia" w:hAnsi="宋体"/>
                <w:sz w:val="24"/>
                <w:szCs w:val="24"/>
              </w:rPr>
              <w:t>各种税费</w:t>
            </w:r>
          </w:p>
        </w:tc>
        <w:tc>
          <w:tcPr>
            <w:tcW w:w="7632" w:type="dxa"/>
            <w:vAlign w:val="center"/>
          </w:tcPr>
          <w:p w14:paraId="5B600AEB">
            <w:pPr>
              <w:rPr>
                <w:rFonts w:hAnsi="宋体"/>
                <w:sz w:val="24"/>
                <w:szCs w:val="24"/>
              </w:rPr>
            </w:pPr>
          </w:p>
        </w:tc>
      </w:tr>
      <w:tr w14:paraId="2889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728" w:type="dxa"/>
            <w:vAlign w:val="center"/>
          </w:tcPr>
          <w:p w14:paraId="109A4DF5">
            <w:pPr>
              <w:jc w:val="center"/>
              <w:rPr>
                <w:rFonts w:hAnsi="宋体"/>
                <w:sz w:val="24"/>
                <w:szCs w:val="24"/>
              </w:rPr>
            </w:pPr>
            <w:r>
              <w:rPr>
                <w:rFonts w:hint="eastAsia" w:hAnsi="宋体"/>
                <w:sz w:val="24"/>
                <w:szCs w:val="24"/>
              </w:rPr>
              <w:t>运输费</w:t>
            </w:r>
          </w:p>
        </w:tc>
        <w:tc>
          <w:tcPr>
            <w:tcW w:w="7632" w:type="dxa"/>
            <w:vAlign w:val="center"/>
          </w:tcPr>
          <w:p w14:paraId="32FB7254">
            <w:pPr>
              <w:rPr>
                <w:rFonts w:hAnsi="宋体"/>
                <w:sz w:val="24"/>
                <w:szCs w:val="24"/>
              </w:rPr>
            </w:pPr>
          </w:p>
        </w:tc>
      </w:tr>
      <w:tr w14:paraId="75D9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728" w:type="dxa"/>
            <w:tcBorders>
              <w:bottom w:val="single" w:color="auto" w:sz="2" w:space="0"/>
            </w:tcBorders>
            <w:vAlign w:val="center"/>
          </w:tcPr>
          <w:p w14:paraId="04C64EB1">
            <w:pPr>
              <w:jc w:val="center"/>
              <w:rPr>
                <w:rFonts w:hAnsi="宋体"/>
                <w:sz w:val="24"/>
                <w:szCs w:val="24"/>
              </w:rPr>
            </w:pPr>
            <w:r>
              <w:rPr>
                <w:rFonts w:hint="eastAsia" w:hAnsi="宋体"/>
                <w:sz w:val="24"/>
                <w:szCs w:val="24"/>
              </w:rPr>
              <w:t>其他费用</w:t>
            </w:r>
          </w:p>
        </w:tc>
        <w:tc>
          <w:tcPr>
            <w:tcW w:w="7632" w:type="dxa"/>
            <w:tcBorders>
              <w:bottom w:val="single" w:color="auto" w:sz="2" w:space="0"/>
            </w:tcBorders>
            <w:vAlign w:val="center"/>
          </w:tcPr>
          <w:p w14:paraId="484CD845">
            <w:pPr>
              <w:rPr>
                <w:rFonts w:hAnsi="宋体"/>
                <w:sz w:val="24"/>
                <w:szCs w:val="24"/>
              </w:rPr>
            </w:pPr>
          </w:p>
        </w:tc>
      </w:tr>
      <w:tr w14:paraId="089F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14:paraId="7DD33129">
            <w:pPr>
              <w:jc w:val="center"/>
              <w:rPr>
                <w:rFonts w:hAnsi="宋体"/>
                <w:sz w:val="24"/>
                <w:szCs w:val="24"/>
              </w:rPr>
            </w:pPr>
            <w:r>
              <w:rPr>
                <w:rFonts w:hint="eastAsia" w:hAnsi="宋体"/>
                <w:sz w:val="24"/>
                <w:szCs w:val="24"/>
              </w:rPr>
              <w:t>总报价</w:t>
            </w:r>
          </w:p>
        </w:tc>
        <w:tc>
          <w:tcPr>
            <w:tcW w:w="7632" w:type="dxa"/>
            <w:tcBorders>
              <w:bottom w:val="single" w:color="auto" w:sz="2" w:space="0"/>
            </w:tcBorders>
            <w:vAlign w:val="center"/>
          </w:tcPr>
          <w:p w14:paraId="59C1221F">
            <w:pPr>
              <w:rPr>
                <w:rFonts w:hAnsi="宋体"/>
                <w:sz w:val="24"/>
                <w:szCs w:val="24"/>
              </w:rPr>
            </w:pPr>
            <w:r>
              <w:rPr>
                <w:rFonts w:hint="eastAsia" w:hAnsi="宋体"/>
                <w:sz w:val="24"/>
                <w:szCs w:val="24"/>
              </w:rPr>
              <w:t>（大写）人民币                      元整（￥           元）</w:t>
            </w:r>
          </w:p>
        </w:tc>
      </w:tr>
      <w:tr w14:paraId="53F4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14:paraId="0D282EBB">
            <w:pPr>
              <w:rPr>
                <w:rFonts w:hAnsi="宋体"/>
                <w:sz w:val="24"/>
                <w:szCs w:val="24"/>
              </w:rPr>
            </w:pPr>
            <w:r>
              <w:rPr>
                <w:rFonts w:hint="eastAsia" w:hAnsi="宋体"/>
                <w:sz w:val="24"/>
                <w:szCs w:val="24"/>
              </w:rPr>
              <w:t>备注：详细内容见《投标明细报价表》。</w:t>
            </w:r>
          </w:p>
        </w:tc>
      </w:tr>
    </w:tbl>
    <w:p w14:paraId="74E3D38F">
      <w:pPr>
        <w:rPr>
          <w:rFonts w:hAnsi="宋体"/>
          <w:sz w:val="24"/>
          <w:szCs w:val="24"/>
        </w:rPr>
      </w:pPr>
      <w:r>
        <w:rPr>
          <w:rFonts w:hint="eastAsia" w:hAnsi="宋体"/>
          <w:sz w:val="24"/>
          <w:szCs w:val="24"/>
        </w:rPr>
        <w:t>注：1.询价供应商须按要求填写所有信息，不得随意更改本表格式。</w:t>
      </w:r>
    </w:p>
    <w:p w14:paraId="0EBE8529">
      <w:pPr>
        <w:ind w:firstLine="480" w:firstLineChars="200"/>
        <w:rPr>
          <w:rFonts w:hAnsi="宋体"/>
          <w:sz w:val="24"/>
          <w:szCs w:val="24"/>
        </w:rPr>
      </w:pPr>
      <w:r>
        <w:rPr>
          <w:rFonts w:hint="eastAsia" w:hAnsi="宋体"/>
          <w:sz w:val="24"/>
          <w:szCs w:val="24"/>
        </w:rPr>
        <w:t>2.报价中必须包含货物及零配件的购置和安装、运输保险、装卸、培训辅导、质保期售后服务、全额含税发票、雇员费用、合同实施过程中应预见和不可预见费用等。所有价格均应予人民币报价，金额单位为元。</w:t>
      </w:r>
    </w:p>
    <w:p w14:paraId="0942EE75">
      <w:pPr>
        <w:rPr>
          <w:rFonts w:hAnsi="宋体"/>
          <w:sz w:val="24"/>
          <w:szCs w:val="24"/>
        </w:rPr>
      </w:pPr>
    </w:p>
    <w:p w14:paraId="3DD9CBAB">
      <w:pPr>
        <w:rPr>
          <w:rFonts w:hAnsi="宋体"/>
          <w:sz w:val="24"/>
          <w:szCs w:val="24"/>
        </w:rPr>
      </w:pPr>
    </w:p>
    <w:p w14:paraId="699DE8B1">
      <w:pPr>
        <w:rPr>
          <w:rFonts w:hAnsi="宋体"/>
          <w:sz w:val="24"/>
          <w:szCs w:val="24"/>
        </w:rPr>
      </w:pPr>
      <w:r>
        <w:rPr>
          <w:rFonts w:hint="eastAsia" w:hAnsi="宋体"/>
          <w:sz w:val="24"/>
          <w:szCs w:val="24"/>
        </w:rPr>
        <w:t xml:space="preserve">供应商法定代表人（或法定代表人授权代表）签字：                   </w:t>
      </w:r>
    </w:p>
    <w:p w14:paraId="44CB10BC">
      <w:pPr>
        <w:rPr>
          <w:rFonts w:hAnsi="宋体"/>
          <w:sz w:val="24"/>
          <w:szCs w:val="24"/>
        </w:rPr>
      </w:pPr>
      <w:r>
        <w:rPr>
          <w:rFonts w:hint="eastAsia" w:hAnsi="宋体"/>
          <w:sz w:val="24"/>
          <w:szCs w:val="24"/>
        </w:rPr>
        <w:t xml:space="preserve">供应商名称（签章）：                        </w:t>
      </w:r>
    </w:p>
    <w:p w14:paraId="58B8CC30">
      <w:pPr>
        <w:jc w:val="right"/>
        <w:rPr>
          <w:rFonts w:hAnsi="宋体"/>
          <w:sz w:val="24"/>
          <w:szCs w:val="24"/>
        </w:rPr>
      </w:pPr>
    </w:p>
    <w:p w14:paraId="1AA4B819">
      <w:pPr>
        <w:jc w:val="right"/>
        <w:rPr>
          <w:rFonts w:hAnsi="宋体"/>
          <w:sz w:val="24"/>
          <w:szCs w:val="24"/>
        </w:rPr>
      </w:pPr>
    </w:p>
    <w:p w14:paraId="10DF2FD1">
      <w:pPr>
        <w:jc w:val="right"/>
        <w:rPr>
          <w:rFonts w:hAnsi="宋体"/>
          <w:sz w:val="24"/>
          <w:szCs w:val="24"/>
        </w:rPr>
      </w:pPr>
      <w:r>
        <w:rPr>
          <w:rFonts w:hint="eastAsia" w:hAnsi="宋体"/>
          <w:sz w:val="24"/>
          <w:szCs w:val="24"/>
        </w:rPr>
        <w:t>日期：   年   月   日</w:t>
      </w:r>
    </w:p>
    <w:p w14:paraId="4D0036B0">
      <w:pPr>
        <w:rPr>
          <w:rFonts w:hAnsi="宋体"/>
          <w:sz w:val="24"/>
          <w:szCs w:val="24"/>
        </w:rPr>
      </w:pPr>
    </w:p>
    <w:p w14:paraId="1D897E0D">
      <w:pPr>
        <w:jc w:val="center"/>
        <w:rPr>
          <w:rFonts w:hAnsi="宋体"/>
          <w:b/>
          <w:sz w:val="28"/>
          <w:szCs w:val="28"/>
        </w:rPr>
      </w:pPr>
    </w:p>
    <w:p w14:paraId="0B28C26D">
      <w:pPr>
        <w:jc w:val="center"/>
        <w:rPr>
          <w:rFonts w:hAnsi="宋体"/>
          <w:b/>
          <w:sz w:val="28"/>
          <w:szCs w:val="28"/>
        </w:rPr>
      </w:pPr>
    </w:p>
    <w:p w14:paraId="7B8DDB31">
      <w:pPr>
        <w:jc w:val="center"/>
        <w:rPr>
          <w:rFonts w:hAnsi="宋体"/>
          <w:b/>
          <w:sz w:val="28"/>
          <w:szCs w:val="28"/>
        </w:rPr>
      </w:pPr>
    </w:p>
    <w:p w14:paraId="01B22E3A">
      <w:pPr>
        <w:jc w:val="center"/>
        <w:rPr>
          <w:rFonts w:hAnsi="宋体"/>
          <w:b/>
          <w:sz w:val="28"/>
          <w:szCs w:val="28"/>
        </w:rPr>
      </w:pPr>
    </w:p>
    <w:p w14:paraId="5705037F">
      <w:pPr>
        <w:jc w:val="center"/>
        <w:rPr>
          <w:rFonts w:hAnsi="宋体"/>
          <w:b/>
          <w:sz w:val="28"/>
          <w:szCs w:val="28"/>
        </w:rPr>
      </w:pPr>
    </w:p>
    <w:p w14:paraId="7D641100">
      <w:pPr>
        <w:jc w:val="center"/>
        <w:rPr>
          <w:rFonts w:hAnsi="宋体"/>
          <w:b/>
          <w:sz w:val="28"/>
          <w:szCs w:val="28"/>
        </w:rPr>
      </w:pPr>
    </w:p>
    <w:p w14:paraId="58248053">
      <w:pPr>
        <w:jc w:val="center"/>
        <w:rPr>
          <w:rFonts w:hAnsi="宋体"/>
          <w:b/>
          <w:sz w:val="28"/>
          <w:szCs w:val="28"/>
        </w:rPr>
      </w:pPr>
    </w:p>
    <w:p w14:paraId="6ABD510B">
      <w:pPr>
        <w:jc w:val="center"/>
        <w:rPr>
          <w:rFonts w:hAnsi="宋体"/>
          <w:b/>
          <w:sz w:val="28"/>
          <w:szCs w:val="28"/>
        </w:rPr>
      </w:pPr>
    </w:p>
    <w:p w14:paraId="180BB01C">
      <w:pPr>
        <w:jc w:val="center"/>
        <w:rPr>
          <w:rFonts w:hAnsi="宋体"/>
          <w:b/>
          <w:sz w:val="28"/>
          <w:szCs w:val="28"/>
        </w:rPr>
      </w:pPr>
    </w:p>
    <w:p w14:paraId="49EE5945">
      <w:pPr>
        <w:jc w:val="center"/>
        <w:rPr>
          <w:rFonts w:hAnsi="宋体"/>
          <w:b/>
          <w:sz w:val="28"/>
          <w:szCs w:val="28"/>
        </w:rPr>
      </w:pPr>
    </w:p>
    <w:p w14:paraId="3CFAE39E">
      <w:pPr>
        <w:jc w:val="center"/>
        <w:rPr>
          <w:rFonts w:hAnsi="宋体"/>
          <w:b/>
          <w:sz w:val="28"/>
          <w:szCs w:val="28"/>
        </w:rPr>
      </w:pPr>
    </w:p>
    <w:p w14:paraId="7A2804FB">
      <w:pPr>
        <w:jc w:val="center"/>
        <w:rPr>
          <w:rFonts w:hAnsi="宋体"/>
          <w:b/>
          <w:sz w:val="28"/>
          <w:szCs w:val="28"/>
        </w:rPr>
      </w:pPr>
      <w:r>
        <w:rPr>
          <w:rFonts w:hint="eastAsia" w:hAnsi="宋体"/>
          <w:b/>
          <w:sz w:val="28"/>
          <w:szCs w:val="28"/>
        </w:rPr>
        <w:t>第四章 货物说明一览表（货物类适用）</w:t>
      </w:r>
    </w:p>
    <w:p w14:paraId="1464815E">
      <w:pPr>
        <w:rPr>
          <w:rFonts w:hAnsi="宋体"/>
          <w:sz w:val="24"/>
          <w:szCs w:val="24"/>
        </w:rPr>
      </w:pPr>
    </w:p>
    <w:p w14:paraId="06C41148">
      <w:pPr>
        <w:rPr>
          <w:rFonts w:hAnsi="宋体"/>
          <w:sz w:val="24"/>
          <w:szCs w:val="24"/>
        </w:rPr>
      </w:pPr>
      <w:r>
        <w:rPr>
          <w:rFonts w:hint="eastAsia" w:hAnsi="宋体"/>
          <w:sz w:val="24"/>
          <w:szCs w:val="24"/>
        </w:rPr>
        <w:t xml:space="preserve">采购项目名称：                采购项目编号：              包(组)号：       </w:t>
      </w:r>
    </w:p>
    <w:tbl>
      <w:tblPr>
        <w:tblStyle w:val="1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239"/>
        <w:gridCol w:w="1360"/>
        <w:gridCol w:w="2040"/>
        <w:gridCol w:w="1239"/>
      </w:tblGrid>
      <w:tr w14:paraId="795F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33D2E01D">
            <w:pPr>
              <w:jc w:val="center"/>
              <w:rPr>
                <w:rFonts w:hAnsi="宋体"/>
                <w:sz w:val="24"/>
                <w:szCs w:val="24"/>
              </w:rPr>
            </w:pPr>
            <w:r>
              <w:rPr>
                <w:rFonts w:hint="eastAsia" w:hAnsi="宋体"/>
                <w:sz w:val="24"/>
                <w:szCs w:val="24"/>
              </w:rPr>
              <w:t>货物名称</w:t>
            </w:r>
          </w:p>
        </w:tc>
        <w:tc>
          <w:tcPr>
            <w:tcW w:w="2239" w:type="dxa"/>
          </w:tcPr>
          <w:p w14:paraId="54D046AE">
            <w:pPr>
              <w:jc w:val="center"/>
              <w:rPr>
                <w:rFonts w:hAnsi="宋体"/>
                <w:sz w:val="24"/>
                <w:szCs w:val="24"/>
              </w:rPr>
            </w:pPr>
            <w:r>
              <w:rPr>
                <w:rFonts w:hint="eastAsia" w:hAnsi="宋体"/>
                <w:sz w:val="24"/>
                <w:szCs w:val="24"/>
              </w:rPr>
              <w:t>规格及型号</w:t>
            </w:r>
          </w:p>
        </w:tc>
        <w:tc>
          <w:tcPr>
            <w:tcW w:w="1360" w:type="dxa"/>
          </w:tcPr>
          <w:p w14:paraId="514AC011">
            <w:pPr>
              <w:jc w:val="center"/>
              <w:rPr>
                <w:rFonts w:hAnsi="宋体"/>
                <w:sz w:val="24"/>
                <w:szCs w:val="24"/>
              </w:rPr>
            </w:pPr>
            <w:r>
              <w:rPr>
                <w:rFonts w:hint="eastAsia" w:hAnsi="宋体"/>
                <w:sz w:val="24"/>
                <w:szCs w:val="24"/>
              </w:rPr>
              <w:t>数量</w:t>
            </w:r>
          </w:p>
        </w:tc>
        <w:tc>
          <w:tcPr>
            <w:tcW w:w="2040" w:type="dxa"/>
          </w:tcPr>
          <w:p w14:paraId="11E97A07">
            <w:pPr>
              <w:jc w:val="center"/>
              <w:rPr>
                <w:rFonts w:hAnsi="宋体"/>
                <w:sz w:val="24"/>
                <w:szCs w:val="24"/>
              </w:rPr>
            </w:pPr>
            <w:r>
              <w:rPr>
                <w:rFonts w:hint="eastAsia" w:hAnsi="宋体"/>
                <w:sz w:val="24"/>
                <w:szCs w:val="24"/>
              </w:rPr>
              <w:t>交货期</w:t>
            </w:r>
          </w:p>
        </w:tc>
        <w:tc>
          <w:tcPr>
            <w:tcW w:w="1239" w:type="dxa"/>
          </w:tcPr>
          <w:p w14:paraId="25B63972">
            <w:pPr>
              <w:jc w:val="center"/>
              <w:rPr>
                <w:rFonts w:hAnsi="宋体"/>
                <w:sz w:val="24"/>
                <w:szCs w:val="24"/>
              </w:rPr>
            </w:pPr>
            <w:r>
              <w:rPr>
                <w:rFonts w:hint="eastAsia" w:hAnsi="宋体"/>
                <w:sz w:val="24"/>
                <w:szCs w:val="24"/>
              </w:rPr>
              <w:t>备注</w:t>
            </w:r>
          </w:p>
        </w:tc>
      </w:tr>
      <w:tr w14:paraId="5E6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6ACFDFAE">
            <w:pPr>
              <w:rPr>
                <w:rFonts w:hAnsi="宋体"/>
                <w:sz w:val="24"/>
                <w:szCs w:val="24"/>
              </w:rPr>
            </w:pPr>
          </w:p>
        </w:tc>
        <w:tc>
          <w:tcPr>
            <w:tcW w:w="2239" w:type="dxa"/>
          </w:tcPr>
          <w:p w14:paraId="4878CEE9">
            <w:pPr>
              <w:rPr>
                <w:rFonts w:hAnsi="宋体"/>
                <w:sz w:val="24"/>
                <w:szCs w:val="24"/>
              </w:rPr>
            </w:pPr>
          </w:p>
        </w:tc>
        <w:tc>
          <w:tcPr>
            <w:tcW w:w="1360" w:type="dxa"/>
          </w:tcPr>
          <w:p w14:paraId="65D8F4E7">
            <w:pPr>
              <w:rPr>
                <w:rFonts w:hAnsi="宋体"/>
                <w:sz w:val="24"/>
                <w:szCs w:val="24"/>
              </w:rPr>
            </w:pPr>
          </w:p>
        </w:tc>
        <w:tc>
          <w:tcPr>
            <w:tcW w:w="2040" w:type="dxa"/>
          </w:tcPr>
          <w:p w14:paraId="10F12D4A">
            <w:pPr>
              <w:rPr>
                <w:rFonts w:hAnsi="宋体"/>
                <w:sz w:val="24"/>
                <w:szCs w:val="24"/>
              </w:rPr>
            </w:pPr>
          </w:p>
        </w:tc>
        <w:tc>
          <w:tcPr>
            <w:tcW w:w="1239" w:type="dxa"/>
          </w:tcPr>
          <w:p w14:paraId="0E92F1D1">
            <w:pPr>
              <w:rPr>
                <w:rFonts w:hAnsi="宋体"/>
                <w:sz w:val="24"/>
                <w:szCs w:val="24"/>
              </w:rPr>
            </w:pPr>
          </w:p>
        </w:tc>
      </w:tr>
      <w:tr w14:paraId="1ACA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68B98679">
            <w:pPr>
              <w:rPr>
                <w:rFonts w:hAnsi="宋体"/>
                <w:sz w:val="24"/>
                <w:szCs w:val="24"/>
              </w:rPr>
            </w:pPr>
          </w:p>
        </w:tc>
        <w:tc>
          <w:tcPr>
            <w:tcW w:w="2239" w:type="dxa"/>
          </w:tcPr>
          <w:p w14:paraId="513B5CAC">
            <w:pPr>
              <w:rPr>
                <w:rFonts w:hAnsi="宋体"/>
                <w:sz w:val="24"/>
                <w:szCs w:val="24"/>
              </w:rPr>
            </w:pPr>
          </w:p>
        </w:tc>
        <w:tc>
          <w:tcPr>
            <w:tcW w:w="1360" w:type="dxa"/>
          </w:tcPr>
          <w:p w14:paraId="34433D3B">
            <w:pPr>
              <w:rPr>
                <w:rFonts w:hAnsi="宋体"/>
                <w:sz w:val="24"/>
                <w:szCs w:val="24"/>
              </w:rPr>
            </w:pPr>
          </w:p>
        </w:tc>
        <w:tc>
          <w:tcPr>
            <w:tcW w:w="2040" w:type="dxa"/>
          </w:tcPr>
          <w:p w14:paraId="7A4F054A">
            <w:pPr>
              <w:rPr>
                <w:rFonts w:hAnsi="宋体"/>
                <w:sz w:val="24"/>
                <w:szCs w:val="24"/>
              </w:rPr>
            </w:pPr>
          </w:p>
        </w:tc>
        <w:tc>
          <w:tcPr>
            <w:tcW w:w="1239" w:type="dxa"/>
          </w:tcPr>
          <w:p w14:paraId="2ABBBAFA">
            <w:pPr>
              <w:rPr>
                <w:rFonts w:hAnsi="宋体"/>
                <w:sz w:val="24"/>
                <w:szCs w:val="24"/>
              </w:rPr>
            </w:pPr>
          </w:p>
        </w:tc>
      </w:tr>
      <w:tr w14:paraId="1E87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348115EE">
            <w:pPr>
              <w:rPr>
                <w:rFonts w:hAnsi="宋体"/>
                <w:sz w:val="24"/>
                <w:szCs w:val="24"/>
              </w:rPr>
            </w:pPr>
          </w:p>
        </w:tc>
        <w:tc>
          <w:tcPr>
            <w:tcW w:w="2239" w:type="dxa"/>
          </w:tcPr>
          <w:p w14:paraId="77CFF1E7">
            <w:pPr>
              <w:rPr>
                <w:rFonts w:hAnsi="宋体"/>
                <w:sz w:val="24"/>
                <w:szCs w:val="24"/>
              </w:rPr>
            </w:pPr>
          </w:p>
        </w:tc>
        <w:tc>
          <w:tcPr>
            <w:tcW w:w="1360" w:type="dxa"/>
          </w:tcPr>
          <w:p w14:paraId="55CF71C7">
            <w:pPr>
              <w:rPr>
                <w:rFonts w:hAnsi="宋体"/>
                <w:sz w:val="24"/>
                <w:szCs w:val="24"/>
              </w:rPr>
            </w:pPr>
          </w:p>
        </w:tc>
        <w:tc>
          <w:tcPr>
            <w:tcW w:w="2040" w:type="dxa"/>
          </w:tcPr>
          <w:p w14:paraId="0B5B9ECB">
            <w:pPr>
              <w:rPr>
                <w:rFonts w:hAnsi="宋体"/>
                <w:sz w:val="24"/>
                <w:szCs w:val="24"/>
              </w:rPr>
            </w:pPr>
          </w:p>
        </w:tc>
        <w:tc>
          <w:tcPr>
            <w:tcW w:w="1239" w:type="dxa"/>
          </w:tcPr>
          <w:p w14:paraId="5BBEAECB">
            <w:pPr>
              <w:rPr>
                <w:rFonts w:hAnsi="宋体"/>
                <w:sz w:val="24"/>
                <w:szCs w:val="24"/>
              </w:rPr>
            </w:pPr>
          </w:p>
        </w:tc>
      </w:tr>
      <w:tr w14:paraId="69A2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23261AEC">
            <w:pPr>
              <w:rPr>
                <w:rFonts w:hAnsi="宋体"/>
                <w:sz w:val="24"/>
                <w:szCs w:val="24"/>
              </w:rPr>
            </w:pPr>
          </w:p>
        </w:tc>
        <w:tc>
          <w:tcPr>
            <w:tcW w:w="2239" w:type="dxa"/>
          </w:tcPr>
          <w:p w14:paraId="26A0737D">
            <w:pPr>
              <w:rPr>
                <w:rFonts w:hAnsi="宋体"/>
                <w:sz w:val="24"/>
                <w:szCs w:val="24"/>
              </w:rPr>
            </w:pPr>
          </w:p>
        </w:tc>
        <w:tc>
          <w:tcPr>
            <w:tcW w:w="1360" w:type="dxa"/>
          </w:tcPr>
          <w:p w14:paraId="5D499313">
            <w:pPr>
              <w:rPr>
                <w:rFonts w:hAnsi="宋体"/>
                <w:sz w:val="24"/>
                <w:szCs w:val="24"/>
              </w:rPr>
            </w:pPr>
          </w:p>
        </w:tc>
        <w:tc>
          <w:tcPr>
            <w:tcW w:w="2040" w:type="dxa"/>
          </w:tcPr>
          <w:p w14:paraId="73B27F4D">
            <w:pPr>
              <w:rPr>
                <w:rFonts w:hAnsi="宋体"/>
                <w:sz w:val="24"/>
                <w:szCs w:val="24"/>
              </w:rPr>
            </w:pPr>
          </w:p>
        </w:tc>
        <w:tc>
          <w:tcPr>
            <w:tcW w:w="1239" w:type="dxa"/>
          </w:tcPr>
          <w:p w14:paraId="2747D7B5">
            <w:pPr>
              <w:rPr>
                <w:rFonts w:hAnsi="宋体"/>
                <w:sz w:val="24"/>
                <w:szCs w:val="24"/>
              </w:rPr>
            </w:pPr>
          </w:p>
        </w:tc>
      </w:tr>
      <w:tr w14:paraId="21DE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7878B46F">
            <w:pPr>
              <w:rPr>
                <w:rFonts w:hAnsi="宋体"/>
                <w:sz w:val="24"/>
                <w:szCs w:val="24"/>
              </w:rPr>
            </w:pPr>
          </w:p>
        </w:tc>
        <w:tc>
          <w:tcPr>
            <w:tcW w:w="2239" w:type="dxa"/>
          </w:tcPr>
          <w:p w14:paraId="1DBFE309">
            <w:pPr>
              <w:rPr>
                <w:rFonts w:hAnsi="宋体"/>
                <w:sz w:val="24"/>
                <w:szCs w:val="24"/>
              </w:rPr>
            </w:pPr>
          </w:p>
        </w:tc>
        <w:tc>
          <w:tcPr>
            <w:tcW w:w="1360" w:type="dxa"/>
          </w:tcPr>
          <w:p w14:paraId="12EC9D9D">
            <w:pPr>
              <w:rPr>
                <w:rFonts w:hAnsi="宋体"/>
                <w:sz w:val="24"/>
                <w:szCs w:val="24"/>
              </w:rPr>
            </w:pPr>
          </w:p>
        </w:tc>
        <w:tc>
          <w:tcPr>
            <w:tcW w:w="2040" w:type="dxa"/>
          </w:tcPr>
          <w:p w14:paraId="391A85C7">
            <w:pPr>
              <w:rPr>
                <w:rFonts w:hAnsi="宋体"/>
                <w:sz w:val="24"/>
                <w:szCs w:val="24"/>
              </w:rPr>
            </w:pPr>
          </w:p>
        </w:tc>
        <w:tc>
          <w:tcPr>
            <w:tcW w:w="1239" w:type="dxa"/>
          </w:tcPr>
          <w:p w14:paraId="0CDBBE1C">
            <w:pPr>
              <w:rPr>
                <w:rFonts w:hAnsi="宋体"/>
                <w:sz w:val="24"/>
                <w:szCs w:val="24"/>
              </w:rPr>
            </w:pPr>
          </w:p>
        </w:tc>
      </w:tr>
      <w:tr w14:paraId="4219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4EA0BA3A">
            <w:pPr>
              <w:rPr>
                <w:rFonts w:hAnsi="宋体"/>
                <w:sz w:val="24"/>
                <w:szCs w:val="24"/>
              </w:rPr>
            </w:pPr>
          </w:p>
        </w:tc>
        <w:tc>
          <w:tcPr>
            <w:tcW w:w="2239" w:type="dxa"/>
          </w:tcPr>
          <w:p w14:paraId="3591CE2E">
            <w:pPr>
              <w:rPr>
                <w:rFonts w:hAnsi="宋体"/>
                <w:sz w:val="24"/>
                <w:szCs w:val="24"/>
              </w:rPr>
            </w:pPr>
          </w:p>
        </w:tc>
        <w:tc>
          <w:tcPr>
            <w:tcW w:w="1360" w:type="dxa"/>
          </w:tcPr>
          <w:p w14:paraId="2291EFC8">
            <w:pPr>
              <w:rPr>
                <w:rFonts w:hAnsi="宋体"/>
                <w:sz w:val="24"/>
                <w:szCs w:val="24"/>
              </w:rPr>
            </w:pPr>
          </w:p>
        </w:tc>
        <w:tc>
          <w:tcPr>
            <w:tcW w:w="2040" w:type="dxa"/>
          </w:tcPr>
          <w:p w14:paraId="06C04E6A">
            <w:pPr>
              <w:rPr>
                <w:rFonts w:hAnsi="宋体"/>
                <w:sz w:val="24"/>
                <w:szCs w:val="24"/>
              </w:rPr>
            </w:pPr>
          </w:p>
        </w:tc>
        <w:tc>
          <w:tcPr>
            <w:tcW w:w="1239" w:type="dxa"/>
          </w:tcPr>
          <w:p w14:paraId="2AD8843C">
            <w:pPr>
              <w:rPr>
                <w:rFonts w:hAnsi="宋体"/>
                <w:sz w:val="24"/>
                <w:szCs w:val="24"/>
              </w:rPr>
            </w:pPr>
          </w:p>
        </w:tc>
      </w:tr>
      <w:tr w14:paraId="7B96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174C40D4">
            <w:pPr>
              <w:rPr>
                <w:rFonts w:hAnsi="宋体"/>
                <w:sz w:val="24"/>
                <w:szCs w:val="24"/>
              </w:rPr>
            </w:pPr>
          </w:p>
        </w:tc>
        <w:tc>
          <w:tcPr>
            <w:tcW w:w="2239" w:type="dxa"/>
          </w:tcPr>
          <w:p w14:paraId="5BC6A2B1">
            <w:pPr>
              <w:rPr>
                <w:rFonts w:hAnsi="宋体"/>
                <w:sz w:val="24"/>
                <w:szCs w:val="24"/>
              </w:rPr>
            </w:pPr>
          </w:p>
        </w:tc>
        <w:tc>
          <w:tcPr>
            <w:tcW w:w="1360" w:type="dxa"/>
          </w:tcPr>
          <w:p w14:paraId="6643973C">
            <w:pPr>
              <w:rPr>
                <w:rFonts w:hAnsi="宋体"/>
                <w:sz w:val="24"/>
                <w:szCs w:val="24"/>
              </w:rPr>
            </w:pPr>
          </w:p>
        </w:tc>
        <w:tc>
          <w:tcPr>
            <w:tcW w:w="2040" w:type="dxa"/>
          </w:tcPr>
          <w:p w14:paraId="3D81E4EE">
            <w:pPr>
              <w:rPr>
                <w:rFonts w:hAnsi="宋体"/>
                <w:sz w:val="24"/>
                <w:szCs w:val="24"/>
              </w:rPr>
            </w:pPr>
          </w:p>
        </w:tc>
        <w:tc>
          <w:tcPr>
            <w:tcW w:w="1239" w:type="dxa"/>
          </w:tcPr>
          <w:p w14:paraId="70069052">
            <w:pPr>
              <w:rPr>
                <w:rFonts w:hAnsi="宋体"/>
                <w:sz w:val="24"/>
                <w:szCs w:val="24"/>
              </w:rPr>
            </w:pPr>
          </w:p>
        </w:tc>
      </w:tr>
      <w:tr w14:paraId="7831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25ED25F9">
            <w:pPr>
              <w:rPr>
                <w:rFonts w:hAnsi="宋体"/>
                <w:sz w:val="24"/>
                <w:szCs w:val="24"/>
              </w:rPr>
            </w:pPr>
          </w:p>
        </w:tc>
        <w:tc>
          <w:tcPr>
            <w:tcW w:w="2239" w:type="dxa"/>
          </w:tcPr>
          <w:p w14:paraId="4739656F">
            <w:pPr>
              <w:rPr>
                <w:rFonts w:hAnsi="宋体"/>
                <w:sz w:val="24"/>
                <w:szCs w:val="24"/>
              </w:rPr>
            </w:pPr>
          </w:p>
        </w:tc>
        <w:tc>
          <w:tcPr>
            <w:tcW w:w="1360" w:type="dxa"/>
          </w:tcPr>
          <w:p w14:paraId="5B851347">
            <w:pPr>
              <w:rPr>
                <w:rFonts w:hAnsi="宋体"/>
                <w:sz w:val="24"/>
                <w:szCs w:val="24"/>
              </w:rPr>
            </w:pPr>
          </w:p>
        </w:tc>
        <w:tc>
          <w:tcPr>
            <w:tcW w:w="2040" w:type="dxa"/>
          </w:tcPr>
          <w:p w14:paraId="445BC986">
            <w:pPr>
              <w:rPr>
                <w:rFonts w:hAnsi="宋体"/>
                <w:sz w:val="24"/>
                <w:szCs w:val="24"/>
              </w:rPr>
            </w:pPr>
          </w:p>
        </w:tc>
        <w:tc>
          <w:tcPr>
            <w:tcW w:w="1239" w:type="dxa"/>
          </w:tcPr>
          <w:p w14:paraId="70B88F7D">
            <w:pPr>
              <w:rPr>
                <w:rFonts w:hAnsi="宋体"/>
                <w:sz w:val="24"/>
                <w:szCs w:val="24"/>
              </w:rPr>
            </w:pPr>
          </w:p>
        </w:tc>
      </w:tr>
      <w:tr w14:paraId="2120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2972A81B">
            <w:pPr>
              <w:rPr>
                <w:rFonts w:hAnsi="宋体"/>
                <w:sz w:val="24"/>
                <w:szCs w:val="24"/>
              </w:rPr>
            </w:pPr>
          </w:p>
        </w:tc>
        <w:tc>
          <w:tcPr>
            <w:tcW w:w="2239" w:type="dxa"/>
          </w:tcPr>
          <w:p w14:paraId="4AAB50AA">
            <w:pPr>
              <w:rPr>
                <w:rFonts w:hAnsi="宋体"/>
                <w:sz w:val="24"/>
                <w:szCs w:val="24"/>
              </w:rPr>
            </w:pPr>
          </w:p>
        </w:tc>
        <w:tc>
          <w:tcPr>
            <w:tcW w:w="1360" w:type="dxa"/>
          </w:tcPr>
          <w:p w14:paraId="2BF62242">
            <w:pPr>
              <w:rPr>
                <w:rFonts w:hAnsi="宋体"/>
                <w:sz w:val="24"/>
                <w:szCs w:val="24"/>
              </w:rPr>
            </w:pPr>
          </w:p>
        </w:tc>
        <w:tc>
          <w:tcPr>
            <w:tcW w:w="2040" w:type="dxa"/>
          </w:tcPr>
          <w:p w14:paraId="6F50515D">
            <w:pPr>
              <w:rPr>
                <w:rFonts w:hAnsi="宋体"/>
                <w:sz w:val="24"/>
                <w:szCs w:val="24"/>
              </w:rPr>
            </w:pPr>
          </w:p>
        </w:tc>
        <w:tc>
          <w:tcPr>
            <w:tcW w:w="1239" w:type="dxa"/>
          </w:tcPr>
          <w:p w14:paraId="5FA8A904">
            <w:pPr>
              <w:rPr>
                <w:rFonts w:hAnsi="宋体"/>
                <w:sz w:val="24"/>
                <w:szCs w:val="24"/>
              </w:rPr>
            </w:pPr>
          </w:p>
        </w:tc>
      </w:tr>
      <w:tr w14:paraId="48B8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259310A2">
            <w:pPr>
              <w:rPr>
                <w:rFonts w:hAnsi="宋体"/>
                <w:sz w:val="24"/>
                <w:szCs w:val="24"/>
              </w:rPr>
            </w:pPr>
          </w:p>
        </w:tc>
        <w:tc>
          <w:tcPr>
            <w:tcW w:w="2239" w:type="dxa"/>
          </w:tcPr>
          <w:p w14:paraId="270B8D40">
            <w:pPr>
              <w:rPr>
                <w:rFonts w:hAnsi="宋体"/>
                <w:sz w:val="24"/>
                <w:szCs w:val="24"/>
              </w:rPr>
            </w:pPr>
          </w:p>
        </w:tc>
        <w:tc>
          <w:tcPr>
            <w:tcW w:w="1360" w:type="dxa"/>
          </w:tcPr>
          <w:p w14:paraId="72C13997">
            <w:pPr>
              <w:rPr>
                <w:rFonts w:hAnsi="宋体"/>
                <w:sz w:val="24"/>
                <w:szCs w:val="24"/>
              </w:rPr>
            </w:pPr>
          </w:p>
        </w:tc>
        <w:tc>
          <w:tcPr>
            <w:tcW w:w="2040" w:type="dxa"/>
          </w:tcPr>
          <w:p w14:paraId="2F0FA412">
            <w:pPr>
              <w:rPr>
                <w:rFonts w:hAnsi="宋体"/>
                <w:sz w:val="24"/>
                <w:szCs w:val="24"/>
              </w:rPr>
            </w:pPr>
          </w:p>
        </w:tc>
        <w:tc>
          <w:tcPr>
            <w:tcW w:w="1239" w:type="dxa"/>
          </w:tcPr>
          <w:p w14:paraId="65FEC71C">
            <w:pPr>
              <w:rPr>
                <w:rFonts w:hAnsi="宋体"/>
                <w:sz w:val="24"/>
                <w:szCs w:val="24"/>
              </w:rPr>
            </w:pPr>
          </w:p>
        </w:tc>
      </w:tr>
      <w:tr w14:paraId="10FA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4DEE07E1">
            <w:pPr>
              <w:rPr>
                <w:rFonts w:hAnsi="宋体"/>
                <w:sz w:val="24"/>
                <w:szCs w:val="24"/>
              </w:rPr>
            </w:pPr>
          </w:p>
        </w:tc>
        <w:tc>
          <w:tcPr>
            <w:tcW w:w="2239" w:type="dxa"/>
          </w:tcPr>
          <w:p w14:paraId="75E0639E">
            <w:pPr>
              <w:rPr>
                <w:rFonts w:hAnsi="宋体"/>
                <w:sz w:val="24"/>
                <w:szCs w:val="24"/>
              </w:rPr>
            </w:pPr>
          </w:p>
        </w:tc>
        <w:tc>
          <w:tcPr>
            <w:tcW w:w="1360" w:type="dxa"/>
          </w:tcPr>
          <w:p w14:paraId="22807931">
            <w:pPr>
              <w:rPr>
                <w:rFonts w:hAnsi="宋体"/>
                <w:sz w:val="24"/>
                <w:szCs w:val="24"/>
              </w:rPr>
            </w:pPr>
          </w:p>
        </w:tc>
        <w:tc>
          <w:tcPr>
            <w:tcW w:w="2040" w:type="dxa"/>
          </w:tcPr>
          <w:p w14:paraId="45940089">
            <w:pPr>
              <w:rPr>
                <w:rFonts w:hAnsi="宋体"/>
                <w:sz w:val="24"/>
                <w:szCs w:val="24"/>
              </w:rPr>
            </w:pPr>
          </w:p>
        </w:tc>
        <w:tc>
          <w:tcPr>
            <w:tcW w:w="1239" w:type="dxa"/>
          </w:tcPr>
          <w:p w14:paraId="5551184F">
            <w:pPr>
              <w:rPr>
                <w:rFonts w:hAnsi="宋体"/>
                <w:sz w:val="24"/>
                <w:szCs w:val="24"/>
              </w:rPr>
            </w:pPr>
          </w:p>
        </w:tc>
      </w:tr>
      <w:tr w14:paraId="04B4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475EE334">
            <w:pPr>
              <w:rPr>
                <w:rFonts w:hAnsi="宋体"/>
                <w:sz w:val="24"/>
                <w:szCs w:val="24"/>
              </w:rPr>
            </w:pPr>
          </w:p>
        </w:tc>
        <w:tc>
          <w:tcPr>
            <w:tcW w:w="2239" w:type="dxa"/>
          </w:tcPr>
          <w:p w14:paraId="53E0BC53">
            <w:pPr>
              <w:rPr>
                <w:rFonts w:hAnsi="宋体"/>
                <w:sz w:val="24"/>
                <w:szCs w:val="24"/>
              </w:rPr>
            </w:pPr>
          </w:p>
        </w:tc>
        <w:tc>
          <w:tcPr>
            <w:tcW w:w="1360" w:type="dxa"/>
          </w:tcPr>
          <w:p w14:paraId="21BBA4E2">
            <w:pPr>
              <w:rPr>
                <w:rFonts w:hAnsi="宋体"/>
                <w:sz w:val="24"/>
                <w:szCs w:val="24"/>
              </w:rPr>
            </w:pPr>
          </w:p>
        </w:tc>
        <w:tc>
          <w:tcPr>
            <w:tcW w:w="2040" w:type="dxa"/>
          </w:tcPr>
          <w:p w14:paraId="783BAB18">
            <w:pPr>
              <w:rPr>
                <w:rFonts w:hAnsi="宋体"/>
                <w:sz w:val="24"/>
                <w:szCs w:val="24"/>
              </w:rPr>
            </w:pPr>
          </w:p>
        </w:tc>
        <w:tc>
          <w:tcPr>
            <w:tcW w:w="1239" w:type="dxa"/>
          </w:tcPr>
          <w:p w14:paraId="3E15FE6A">
            <w:pPr>
              <w:rPr>
                <w:rFonts w:hAnsi="宋体"/>
                <w:sz w:val="24"/>
                <w:szCs w:val="24"/>
              </w:rPr>
            </w:pPr>
          </w:p>
        </w:tc>
      </w:tr>
      <w:tr w14:paraId="5CA5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tcPr>
          <w:p w14:paraId="1ED48F8D">
            <w:pPr>
              <w:rPr>
                <w:rFonts w:hAnsi="宋体"/>
                <w:sz w:val="24"/>
                <w:szCs w:val="24"/>
              </w:rPr>
            </w:pPr>
          </w:p>
        </w:tc>
        <w:tc>
          <w:tcPr>
            <w:tcW w:w="2239" w:type="dxa"/>
          </w:tcPr>
          <w:p w14:paraId="03659DA9">
            <w:pPr>
              <w:rPr>
                <w:rFonts w:hAnsi="宋体"/>
                <w:sz w:val="24"/>
                <w:szCs w:val="24"/>
              </w:rPr>
            </w:pPr>
          </w:p>
        </w:tc>
        <w:tc>
          <w:tcPr>
            <w:tcW w:w="1360" w:type="dxa"/>
          </w:tcPr>
          <w:p w14:paraId="2EA36CB1">
            <w:pPr>
              <w:rPr>
                <w:rFonts w:hAnsi="宋体"/>
                <w:sz w:val="24"/>
                <w:szCs w:val="24"/>
              </w:rPr>
            </w:pPr>
          </w:p>
        </w:tc>
        <w:tc>
          <w:tcPr>
            <w:tcW w:w="2040" w:type="dxa"/>
          </w:tcPr>
          <w:p w14:paraId="2B9EA029">
            <w:pPr>
              <w:rPr>
                <w:rFonts w:hAnsi="宋体"/>
                <w:sz w:val="24"/>
                <w:szCs w:val="24"/>
              </w:rPr>
            </w:pPr>
          </w:p>
        </w:tc>
        <w:tc>
          <w:tcPr>
            <w:tcW w:w="1239" w:type="dxa"/>
          </w:tcPr>
          <w:p w14:paraId="71288A4B">
            <w:pPr>
              <w:rPr>
                <w:rFonts w:hAnsi="宋体"/>
                <w:sz w:val="24"/>
                <w:szCs w:val="24"/>
              </w:rPr>
            </w:pPr>
          </w:p>
        </w:tc>
      </w:tr>
    </w:tbl>
    <w:p w14:paraId="63B81BE2">
      <w:pPr>
        <w:spacing w:line="500" w:lineRule="exact"/>
        <w:rPr>
          <w:rFonts w:hAnsi="宋体"/>
          <w:sz w:val="24"/>
          <w:szCs w:val="24"/>
        </w:rPr>
      </w:pPr>
      <w:r>
        <w:rPr>
          <w:rFonts w:hint="eastAsia" w:hAnsi="宋体"/>
          <w:sz w:val="24"/>
          <w:szCs w:val="24"/>
        </w:rPr>
        <w:t>注：附以下材料：</w:t>
      </w:r>
    </w:p>
    <w:p w14:paraId="692C4E76">
      <w:pPr>
        <w:spacing w:line="500" w:lineRule="exact"/>
        <w:rPr>
          <w:rFonts w:hAnsi="宋体"/>
          <w:sz w:val="24"/>
          <w:szCs w:val="24"/>
        </w:rPr>
      </w:pPr>
      <w:r>
        <w:rPr>
          <w:rFonts w:hint="eastAsia" w:hAnsi="宋体"/>
          <w:sz w:val="24"/>
          <w:szCs w:val="24"/>
        </w:rPr>
        <w:t>1.设备技术性能条件说明和有关资料，包括产品技术性能说明书（中文）、检测报告及图片、系统软件操作简介等相关证明文件。</w:t>
      </w:r>
    </w:p>
    <w:p w14:paraId="392BD5CA">
      <w:pPr>
        <w:spacing w:line="500" w:lineRule="exact"/>
        <w:rPr>
          <w:rFonts w:hAnsi="宋体"/>
          <w:sz w:val="24"/>
          <w:szCs w:val="24"/>
        </w:rPr>
      </w:pPr>
      <w:r>
        <w:rPr>
          <w:rFonts w:hint="eastAsia" w:hAnsi="宋体"/>
          <w:sz w:val="24"/>
          <w:szCs w:val="24"/>
        </w:rPr>
        <w:t>2.货物清单，包括备品备件、专用工具和软件。</w:t>
      </w:r>
    </w:p>
    <w:p w14:paraId="2309C948">
      <w:pPr>
        <w:spacing w:line="500" w:lineRule="exact"/>
        <w:rPr>
          <w:rFonts w:hAnsi="宋体"/>
          <w:sz w:val="24"/>
          <w:szCs w:val="24"/>
        </w:rPr>
      </w:pPr>
      <w:r>
        <w:rPr>
          <w:rFonts w:hint="eastAsia" w:hAnsi="宋体"/>
          <w:sz w:val="24"/>
          <w:szCs w:val="24"/>
        </w:rPr>
        <w:t>3.如本表格式内容不能满足需要，报价供应商可根据本表格格式自行划表填写，但必须体现以上内容。</w:t>
      </w:r>
    </w:p>
    <w:p w14:paraId="483238E3">
      <w:pPr>
        <w:spacing w:line="500" w:lineRule="exact"/>
        <w:rPr>
          <w:rFonts w:hAnsi="宋体"/>
          <w:sz w:val="24"/>
          <w:szCs w:val="24"/>
        </w:rPr>
      </w:pPr>
    </w:p>
    <w:p w14:paraId="3BEF7674">
      <w:pPr>
        <w:spacing w:line="500" w:lineRule="exact"/>
        <w:rPr>
          <w:rFonts w:hAnsi="宋体"/>
          <w:sz w:val="24"/>
          <w:szCs w:val="24"/>
        </w:rPr>
      </w:pPr>
      <w:r>
        <w:rPr>
          <w:rFonts w:hint="eastAsia" w:hAnsi="宋体"/>
          <w:sz w:val="24"/>
          <w:szCs w:val="24"/>
        </w:rPr>
        <w:t xml:space="preserve">供应商法定代表人（或法定代表人授权代表）签字：                   </w:t>
      </w:r>
    </w:p>
    <w:p w14:paraId="00E3D9C6">
      <w:pPr>
        <w:spacing w:line="500" w:lineRule="exact"/>
        <w:rPr>
          <w:rFonts w:hAnsi="宋体"/>
          <w:sz w:val="24"/>
          <w:szCs w:val="24"/>
        </w:rPr>
      </w:pPr>
      <w:r>
        <w:rPr>
          <w:rFonts w:hint="eastAsia" w:hAnsi="宋体"/>
          <w:sz w:val="24"/>
          <w:szCs w:val="24"/>
        </w:rPr>
        <w:t xml:space="preserve">供应商名称（签章）：                        </w:t>
      </w:r>
    </w:p>
    <w:p w14:paraId="5B210593">
      <w:pPr>
        <w:spacing w:line="500" w:lineRule="exact"/>
        <w:jc w:val="right"/>
        <w:rPr>
          <w:rFonts w:hAnsi="宋体"/>
          <w:sz w:val="24"/>
          <w:szCs w:val="24"/>
        </w:rPr>
      </w:pPr>
    </w:p>
    <w:p w14:paraId="2EA85A92">
      <w:pPr>
        <w:spacing w:line="500" w:lineRule="exact"/>
        <w:jc w:val="right"/>
        <w:rPr>
          <w:rFonts w:hAnsi="宋体"/>
          <w:sz w:val="24"/>
          <w:szCs w:val="24"/>
        </w:rPr>
      </w:pPr>
      <w:r>
        <w:rPr>
          <w:rFonts w:hint="eastAsia" w:hAnsi="宋体"/>
          <w:sz w:val="24"/>
          <w:szCs w:val="24"/>
        </w:rPr>
        <w:t>日期：   年   月   日</w:t>
      </w:r>
    </w:p>
    <w:p w14:paraId="0C5C6B97">
      <w:pPr>
        <w:jc w:val="center"/>
        <w:rPr>
          <w:rFonts w:hAnsi="宋体"/>
          <w:sz w:val="24"/>
          <w:szCs w:val="24"/>
        </w:rPr>
      </w:pPr>
    </w:p>
    <w:p w14:paraId="024595EE">
      <w:pPr>
        <w:jc w:val="center"/>
        <w:rPr>
          <w:rFonts w:hAnsi="宋体"/>
          <w:sz w:val="24"/>
          <w:szCs w:val="24"/>
        </w:rPr>
      </w:pPr>
    </w:p>
    <w:p w14:paraId="5026E28E">
      <w:pPr>
        <w:jc w:val="center"/>
        <w:rPr>
          <w:rFonts w:hAnsi="宋体"/>
          <w:sz w:val="24"/>
          <w:szCs w:val="24"/>
        </w:rPr>
      </w:pPr>
    </w:p>
    <w:p w14:paraId="2E905FD6">
      <w:pPr>
        <w:jc w:val="center"/>
        <w:rPr>
          <w:rFonts w:hAnsi="宋体"/>
          <w:sz w:val="24"/>
          <w:szCs w:val="24"/>
        </w:rPr>
      </w:pPr>
    </w:p>
    <w:p w14:paraId="21E99C83">
      <w:pPr>
        <w:jc w:val="center"/>
        <w:rPr>
          <w:rFonts w:hAnsi="宋体"/>
          <w:sz w:val="24"/>
          <w:szCs w:val="24"/>
        </w:rPr>
      </w:pPr>
    </w:p>
    <w:p w14:paraId="6F6F3829">
      <w:pPr>
        <w:jc w:val="center"/>
        <w:rPr>
          <w:rFonts w:hAnsi="宋体"/>
          <w:sz w:val="24"/>
          <w:szCs w:val="24"/>
        </w:rPr>
      </w:pPr>
    </w:p>
    <w:p w14:paraId="71A24743">
      <w:pPr>
        <w:jc w:val="center"/>
        <w:rPr>
          <w:rFonts w:hAnsi="宋体"/>
          <w:sz w:val="24"/>
          <w:szCs w:val="24"/>
        </w:rPr>
      </w:pPr>
    </w:p>
    <w:p w14:paraId="35E8816D">
      <w:pPr>
        <w:jc w:val="center"/>
        <w:rPr>
          <w:rFonts w:hAnsi="宋体"/>
          <w:sz w:val="24"/>
          <w:szCs w:val="24"/>
        </w:rPr>
      </w:pPr>
    </w:p>
    <w:p w14:paraId="68F00754">
      <w:pPr>
        <w:jc w:val="center"/>
        <w:rPr>
          <w:rFonts w:hAnsi="宋体"/>
          <w:sz w:val="24"/>
          <w:szCs w:val="24"/>
        </w:rPr>
      </w:pPr>
    </w:p>
    <w:p w14:paraId="37A872CE">
      <w:pPr>
        <w:jc w:val="center"/>
        <w:rPr>
          <w:rFonts w:hAnsi="宋体"/>
          <w:sz w:val="24"/>
          <w:szCs w:val="24"/>
        </w:rPr>
      </w:pPr>
    </w:p>
    <w:p w14:paraId="507F92DC">
      <w:pPr>
        <w:jc w:val="center"/>
        <w:rPr>
          <w:rFonts w:hAnsi="宋体"/>
          <w:sz w:val="24"/>
          <w:szCs w:val="24"/>
        </w:rPr>
      </w:pPr>
    </w:p>
    <w:p w14:paraId="55B55308">
      <w:pPr>
        <w:jc w:val="center"/>
        <w:rPr>
          <w:rFonts w:hAnsi="宋体"/>
          <w:b/>
          <w:sz w:val="24"/>
          <w:szCs w:val="24"/>
        </w:rPr>
      </w:pPr>
      <w:r>
        <w:rPr>
          <w:rFonts w:hint="eastAsia" w:hAnsi="宋体"/>
          <w:b/>
          <w:sz w:val="24"/>
          <w:szCs w:val="24"/>
        </w:rPr>
        <w:t>一般技术条款响应表</w:t>
      </w:r>
    </w:p>
    <w:p w14:paraId="55EF1A55">
      <w:pPr>
        <w:rPr>
          <w:rFonts w:hAnsi="宋体"/>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381"/>
        <w:gridCol w:w="1890"/>
        <w:gridCol w:w="1062"/>
      </w:tblGrid>
      <w:tr w14:paraId="4E2F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758FB336">
            <w:pPr>
              <w:jc w:val="center"/>
              <w:rPr>
                <w:rFonts w:hAnsi="宋体"/>
                <w:sz w:val="21"/>
                <w:szCs w:val="21"/>
              </w:rPr>
            </w:pPr>
            <w:r>
              <w:rPr>
                <w:rFonts w:hint="eastAsia" w:hAnsi="宋体"/>
                <w:sz w:val="21"/>
                <w:szCs w:val="21"/>
              </w:rPr>
              <w:t>序号</w:t>
            </w:r>
          </w:p>
        </w:tc>
        <w:tc>
          <w:tcPr>
            <w:tcW w:w="1716" w:type="dxa"/>
            <w:vAlign w:val="center"/>
          </w:tcPr>
          <w:p w14:paraId="5E506D56">
            <w:pPr>
              <w:jc w:val="center"/>
              <w:rPr>
                <w:rFonts w:hAnsi="宋体"/>
                <w:sz w:val="21"/>
                <w:szCs w:val="21"/>
              </w:rPr>
            </w:pPr>
            <w:r>
              <w:rPr>
                <w:rFonts w:hint="eastAsia" w:hAnsi="宋体"/>
                <w:sz w:val="21"/>
                <w:szCs w:val="21"/>
              </w:rPr>
              <w:t>询价规格/要求</w:t>
            </w:r>
          </w:p>
        </w:tc>
        <w:tc>
          <w:tcPr>
            <w:tcW w:w="3381" w:type="dxa"/>
            <w:vAlign w:val="center"/>
          </w:tcPr>
          <w:p w14:paraId="1B30C892">
            <w:pPr>
              <w:jc w:val="center"/>
              <w:rPr>
                <w:rFonts w:hAnsi="宋体"/>
                <w:sz w:val="21"/>
                <w:szCs w:val="21"/>
              </w:rPr>
            </w:pPr>
            <w:r>
              <w:rPr>
                <w:rFonts w:hint="eastAsia" w:hAnsi="宋体"/>
                <w:sz w:val="21"/>
                <w:szCs w:val="21"/>
              </w:rPr>
              <w:t>报价实际参数</w:t>
            </w:r>
          </w:p>
          <w:p w14:paraId="10430E04">
            <w:pPr>
              <w:jc w:val="center"/>
              <w:rPr>
                <w:rFonts w:hAnsi="宋体"/>
                <w:sz w:val="21"/>
                <w:szCs w:val="21"/>
              </w:rPr>
            </w:pPr>
            <w:r>
              <w:rPr>
                <w:rFonts w:hint="eastAsia" w:hAnsi="宋体"/>
                <w:sz w:val="21"/>
                <w:szCs w:val="21"/>
              </w:rPr>
              <w:t>(报价供应商应按报价货物/服务实际数据填写，不能照抄询价要求)</w:t>
            </w:r>
          </w:p>
        </w:tc>
        <w:tc>
          <w:tcPr>
            <w:tcW w:w="1890" w:type="dxa"/>
            <w:vAlign w:val="center"/>
          </w:tcPr>
          <w:p w14:paraId="60D5B6A6">
            <w:pPr>
              <w:jc w:val="center"/>
              <w:rPr>
                <w:rFonts w:hAnsi="宋体"/>
                <w:sz w:val="21"/>
                <w:szCs w:val="21"/>
              </w:rPr>
            </w:pPr>
            <w:r>
              <w:rPr>
                <w:rFonts w:hint="eastAsia" w:hAnsi="宋体"/>
                <w:sz w:val="21"/>
                <w:szCs w:val="21"/>
              </w:rPr>
              <w:t>是否偏离（无偏离/正偏离/负偏离）</w:t>
            </w:r>
          </w:p>
        </w:tc>
        <w:tc>
          <w:tcPr>
            <w:tcW w:w="1062" w:type="dxa"/>
            <w:vAlign w:val="center"/>
          </w:tcPr>
          <w:p w14:paraId="4E967A68">
            <w:pPr>
              <w:jc w:val="center"/>
              <w:rPr>
                <w:rFonts w:hAnsi="宋体"/>
                <w:sz w:val="21"/>
                <w:szCs w:val="21"/>
              </w:rPr>
            </w:pPr>
            <w:r>
              <w:rPr>
                <w:rFonts w:hint="eastAsia" w:hAnsi="宋体"/>
                <w:sz w:val="21"/>
                <w:szCs w:val="21"/>
              </w:rPr>
              <w:t>偏离简述</w:t>
            </w:r>
          </w:p>
        </w:tc>
      </w:tr>
      <w:tr w14:paraId="7D4A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B2C211D">
            <w:pPr>
              <w:rPr>
                <w:rFonts w:hAnsi="宋体"/>
                <w:sz w:val="24"/>
                <w:szCs w:val="24"/>
              </w:rPr>
            </w:pPr>
            <w:r>
              <w:rPr>
                <w:rFonts w:hint="eastAsia" w:hAnsi="宋体"/>
                <w:sz w:val="24"/>
                <w:szCs w:val="24"/>
              </w:rPr>
              <w:t>1</w:t>
            </w:r>
          </w:p>
        </w:tc>
        <w:tc>
          <w:tcPr>
            <w:tcW w:w="1716" w:type="dxa"/>
          </w:tcPr>
          <w:p w14:paraId="67AD6766">
            <w:pPr>
              <w:rPr>
                <w:rFonts w:hAnsi="宋体"/>
                <w:sz w:val="24"/>
                <w:szCs w:val="24"/>
              </w:rPr>
            </w:pPr>
          </w:p>
        </w:tc>
        <w:tc>
          <w:tcPr>
            <w:tcW w:w="3381" w:type="dxa"/>
          </w:tcPr>
          <w:p w14:paraId="57EA1676">
            <w:pPr>
              <w:rPr>
                <w:rFonts w:hAnsi="宋体"/>
                <w:sz w:val="24"/>
                <w:szCs w:val="24"/>
              </w:rPr>
            </w:pPr>
          </w:p>
        </w:tc>
        <w:tc>
          <w:tcPr>
            <w:tcW w:w="1890" w:type="dxa"/>
          </w:tcPr>
          <w:p w14:paraId="4F335446">
            <w:pPr>
              <w:rPr>
                <w:rFonts w:hAnsi="宋体"/>
                <w:sz w:val="24"/>
                <w:szCs w:val="24"/>
              </w:rPr>
            </w:pPr>
          </w:p>
        </w:tc>
        <w:tc>
          <w:tcPr>
            <w:tcW w:w="1062" w:type="dxa"/>
          </w:tcPr>
          <w:p w14:paraId="5C4AC846">
            <w:pPr>
              <w:rPr>
                <w:rFonts w:hAnsi="宋体"/>
                <w:sz w:val="24"/>
                <w:szCs w:val="24"/>
              </w:rPr>
            </w:pPr>
          </w:p>
        </w:tc>
      </w:tr>
      <w:tr w14:paraId="0858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024CDC7">
            <w:pPr>
              <w:rPr>
                <w:rFonts w:hAnsi="宋体"/>
                <w:sz w:val="24"/>
                <w:szCs w:val="24"/>
              </w:rPr>
            </w:pPr>
            <w:r>
              <w:rPr>
                <w:rFonts w:hint="eastAsia" w:hAnsi="宋体"/>
                <w:sz w:val="24"/>
                <w:szCs w:val="24"/>
              </w:rPr>
              <w:t>2</w:t>
            </w:r>
          </w:p>
        </w:tc>
        <w:tc>
          <w:tcPr>
            <w:tcW w:w="1716" w:type="dxa"/>
          </w:tcPr>
          <w:p w14:paraId="2635EBA2">
            <w:pPr>
              <w:rPr>
                <w:rFonts w:hAnsi="宋体"/>
                <w:sz w:val="24"/>
                <w:szCs w:val="24"/>
              </w:rPr>
            </w:pPr>
          </w:p>
        </w:tc>
        <w:tc>
          <w:tcPr>
            <w:tcW w:w="3381" w:type="dxa"/>
          </w:tcPr>
          <w:p w14:paraId="7CE0B84B">
            <w:pPr>
              <w:rPr>
                <w:rFonts w:hAnsi="宋体"/>
                <w:sz w:val="24"/>
                <w:szCs w:val="24"/>
              </w:rPr>
            </w:pPr>
          </w:p>
        </w:tc>
        <w:tc>
          <w:tcPr>
            <w:tcW w:w="1890" w:type="dxa"/>
          </w:tcPr>
          <w:p w14:paraId="27E88EC0">
            <w:pPr>
              <w:rPr>
                <w:rFonts w:hAnsi="宋体"/>
                <w:sz w:val="24"/>
                <w:szCs w:val="24"/>
              </w:rPr>
            </w:pPr>
          </w:p>
        </w:tc>
        <w:tc>
          <w:tcPr>
            <w:tcW w:w="1062" w:type="dxa"/>
          </w:tcPr>
          <w:p w14:paraId="266F3828">
            <w:pPr>
              <w:rPr>
                <w:rFonts w:hAnsi="宋体"/>
                <w:sz w:val="24"/>
                <w:szCs w:val="24"/>
              </w:rPr>
            </w:pPr>
          </w:p>
        </w:tc>
      </w:tr>
      <w:tr w14:paraId="05AB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4DD02BC">
            <w:pPr>
              <w:rPr>
                <w:rFonts w:hAnsi="宋体"/>
                <w:sz w:val="24"/>
                <w:szCs w:val="24"/>
              </w:rPr>
            </w:pPr>
            <w:r>
              <w:rPr>
                <w:rFonts w:hint="eastAsia" w:hAnsi="宋体"/>
                <w:sz w:val="24"/>
                <w:szCs w:val="24"/>
              </w:rPr>
              <w:t>3</w:t>
            </w:r>
          </w:p>
        </w:tc>
        <w:tc>
          <w:tcPr>
            <w:tcW w:w="1716" w:type="dxa"/>
          </w:tcPr>
          <w:p w14:paraId="5A58E1AB">
            <w:pPr>
              <w:rPr>
                <w:rFonts w:hAnsi="宋体"/>
                <w:sz w:val="24"/>
                <w:szCs w:val="24"/>
              </w:rPr>
            </w:pPr>
          </w:p>
        </w:tc>
        <w:tc>
          <w:tcPr>
            <w:tcW w:w="3381" w:type="dxa"/>
          </w:tcPr>
          <w:p w14:paraId="4506229D">
            <w:pPr>
              <w:rPr>
                <w:rFonts w:hAnsi="宋体"/>
                <w:sz w:val="24"/>
                <w:szCs w:val="24"/>
              </w:rPr>
            </w:pPr>
          </w:p>
        </w:tc>
        <w:tc>
          <w:tcPr>
            <w:tcW w:w="1890" w:type="dxa"/>
          </w:tcPr>
          <w:p w14:paraId="226E0FF1">
            <w:pPr>
              <w:rPr>
                <w:rFonts w:hAnsi="宋体"/>
                <w:sz w:val="24"/>
                <w:szCs w:val="24"/>
              </w:rPr>
            </w:pPr>
          </w:p>
        </w:tc>
        <w:tc>
          <w:tcPr>
            <w:tcW w:w="1062" w:type="dxa"/>
          </w:tcPr>
          <w:p w14:paraId="3C11201F">
            <w:pPr>
              <w:rPr>
                <w:rFonts w:hAnsi="宋体"/>
                <w:sz w:val="24"/>
                <w:szCs w:val="24"/>
              </w:rPr>
            </w:pPr>
          </w:p>
        </w:tc>
      </w:tr>
      <w:tr w14:paraId="1C52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BEB9CDA">
            <w:pPr>
              <w:rPr>
                <w:rFonts w:hAnsi="宋体"/>
                <w:sz w:val="24"/>
                <w:szCs w:val="24"/>
              </w:rPr>
            </w:pPr>
            <w:r>
              <w:rPr>
                <w:rFonts w:hint="eastAsia" w:hAnsi="宋体"/>
                <w:sz w:val="24"/>
                <w:szCs w:val="24"/>
              </w:rPr>
              <w:t>4</w:t>
            </w:r>
          </w:p>
        </w:tc>
        <w:tc>
          <w:tcPr>
            <w:tcW w:w="1716" w:type="dxa"/>
          </w:tcPr>
          <w:p w14:paraId="44B12355">
            <w:pPr>
              <w:rPr>
                <w:rFonts w:hAnsi="宋体"/>
                <w:sz w:val="24"/>
                <w:szCs w:val="24"/>
              </w:rPr>
            </w:pPr>
          </w:p>
        </w:tc>
        <w:tc>
          <w:tcPr>
            <w:tcW w:w="3381" w:type="dxa"/>
          </w:tcPr>
          <w:p w14:paraId="4BB04878">
            <w:pPr>
              <w:rPr>
                <w:rFonts w:hAnsi="宋体"/>
                <w:sz w:val="24"/>
                <w:szCs w:val="24"/>
              </w:rPr>
            </w:pPr>
          </w:p>
        </w:tc>
        <w:tc>
          <w:tcPr>
            <w:tcW w:w="1890" w:type="dxa"/>
          </w:tcPr>
          <w:p w14:paraId="23CBA70E">
            <w:pPr>
              <w:rPr>
                <w:rFonts w:hAnsi="宋体"/>
                <w:sz w:val="24"/>
                <w:szCs w:val="24"/>
              </w:rPr>
            </w:pPr>
          </w:p>
        </w:tc>
        <w:tc>
          <w:tcPr>
            <w:tcW w:w="1062" w:type="dxa"/>
          </w:tcPr>
          <w:p w14:paraId="39E5796E">
            <w:pPr>
              <w:rPr>
                <w:rFonts w:hAnsi="宋体"/>
                <w:sz w:val="24"/>
                <w:szCs w:val="24"/>
              </w:rPr>
            </w:pPr>
          </w:p>
        </w:tc>
      </w:tr>
      <w:tr w14:paraId="5908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857AC07">
            <w:pPr>
              <w:rPr>
                <w:rFonts w:hAnsi="宋体"/>
                <w:sz w:val="24"/>
                <w:szCs w:val="24"/>
              </w:rPr>
            </w:pPr>
            <w:r>
              <w:rPr>
                <w:rFonts w:hint="eastAsia" w:hAnsi="宋体"/>
                <w:sz w:val="24"/>
                <w:szCs w:val="24"/>
              </w:rPr>
              <w:t>5</w:t>
            </w:r>
          </w:p>
        </w:tc>
        <w:tc>
          <w:tcPr>
            <w:tcW w:w="1716" w:type="dxa"/>
          </w:tcPr>
          <w:p w14:paraId="5BB3DE97">
            <w:pPr>
              <w:rPr>
                <w:rFonts w:hAnsi="宋体"/>
                <w:sz w:val="24"/>
                <w:szCs w:val="24"/>
              </w:rPr>
            </w:pPr>
          </w:p>
        </w:tc>
        <w:tc>
          <w:tcPr>
            <w:tcW w:w="3381" w:type="dxa"/>
          </w:tcPr>
          <w:p w14:paraId="395BD796">
            <w:pPr>
              <w:rPr>
                <w:rFonts w:hAnsi="宋体"/>
                <w:sz w:val="24"/>
                <w:szCs w:val="24"/>
              </w:rPr>
            </w:pPr>
          </w:p>
        </w:tc>
        <w:tc>
          <w:tcPr>
            <w:tcW w:w="1890" w:type="dxa"/>
          </w:tcPr>
          <w:p w14:paraId="5B02933E">
            <w:pPr>
              <w:rPr>
                <w:rFonts w:hAnsi="宋体"/>
                <w:sz w:val="24"/>
                <w:szCs w:val="24"/>
              </w:rPr>
            </w:pPr>
          </w:p>
        </w:tc>
        <w:tc>
          <w:tcPr>
            <w:tcW w:w="1062" w:type="dxa"/>
          </w:tcPr>
          <w:p w14:paraId="120D5FA4">
            <w:pPr>
              <w:rPr>
                <w:rFonts w:hAnsi="宋体"/>
                <w:sz w:val="24"/>
                <w:szCs w:val="24"/>
              </w:rPr>
            </w:pPr>
          </w:p>
        </w:tc>
      </w:tr>
      <w:tr w14:paraId="0868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C77D385">
            <w:pPr>
              <w:rPr>
                <w:rFonts w:hAnsi="宋体"/>
                <w:sz w:val="24"/>
                <w:szCs w:val="24"/>
              </w:rPr>
            </w:pPr>
            <w:r>
              <w:rPr>
                <w:rFonts w:hint="eastAsia" w:hAnsi="宋体"/>
                <w:sz w:val="24"/>
                <w:szCs w:val="24"/>
              </w:rPr>
              <w:t>6</w:t>
            </w:r>
          </w:p>
        </w:tc>
        <w:tc>
          <w:tcPr>
            <w:tcW w:w="1716" w:type="dxa"/>
          </w:tcPr>
          <w:p w14:paraId="2B639140">
            <w:pPr>
              <w:rPr>
                <w:rFonts w:hAnsi="宋体"/>
                <w:sz w:val="24"/>
                <w:szCs w:val="24"/>
              </w:rPr>
            </w:pPr>
          </w:p>
        </w:tc>
        <w:tc>
          <w:tcPr>
            <w:tcW w:w="3381" w:type="dxa"/>
          </w:tcPr>
          <w:p w14:paraId="068C2C1A">
            <w:pPr>
              <w:rPr>
                <w:rFonts w:hAnsi="宋体"/>
                <w:sz w:val="24"/>
                <w:szCs w:val="24"/>
              </w:rPr>
            </w:pPr>
          </w:p>
        </w:tc>
        <w:tc>
          <w:tcPr>
            <w:tcW w:w="1890" w:type="dxa"/>
          </w:tcPr>
          <w:p w14:paraId="40FFF284">
            <w:pPr>
              <w:rPr>
                <w:rFonts w:hAnsi="宋体"/>
                <w:sz w:val="24"/>
                <w:szCs w:val="24"/>
              </w:rPr>
            </w:pPr>
          </w:p>
        </w:tc>
        <w:tc>
          <w:tcPr>
            <w:tcW w:w="1062" w:type="dxa"/>
          </w:tcPr>
          <w:p w14:paraId="5FF91194">
            <w:pPr>
              <w:rPr>
                <w:rFonts w:hAnsi="宋体"/>
                <w:sz w:val="24"/>
                <w:szCs w:val="24"/>
              </w:rPr>
            </w:pPr>
          </w:p>
        </w:tc>
      </w:tr>
      <w:tr w14:paraId="2856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7B7D43C">
            <w:pPr>
              <w:rPr>
                <w:rFonts w:hAnsi="宋体"/>
                <w:sz w:val="24"/>
                <w:szCs w:val="24"/>
              </w:rPr>
            </w:pPr>
            <w:r>
              <w:rPr>
                <w:rFonts w:hint="eastAsia" w:hAnsi="宋体"/>
                <w:sz w:val="24"/>
                <w:szCs w:val="24"/>
              </w:rPr>
              <w:t>7</w:t>
            </w:r>
          </w:p>
        </w:tc>
        <w:tc>
          <w:tcPr>
            <w:tcW w:w="1716" w:type="dxa"/>
          </w:tcPr>
          <w:p w14:paraId="3EB6390C">
            <w:pPr>
              <w:rPr>
                <w:rFonts w:hAnsi="宋体"/>
                <w:sz w:val="24"/>
                <w:szCs w:val="24"/>
              </w:rPr>
            </w:pPr>
          </w:p>
        </w:tc>
        <w:tc>
          <w:tcPr>
            <w:tcW w:w="3381" w:type="dxa"/>
          </w:tcPr>
          <w:p w14:paraId="02C51535">
            <w:pPr>
              <w:rPr>
                <w:rFonts w:hAnsi="宋体"/>
                <w:sz w:val="24"/>
                <w:szCs w:val="24"/>
              </w:rPr>
            </w:pPr>
          </w:p>
        </w:tc>
        <w:tc>
          <w:tcPr>
            <w:tcW w:w="1890" w:type="dxa"/>
          </w:tcPr>
          <w:p w14:paraId="3600566D">
            <w:pPr>
              <w:rPr>
                <w:rFonts w:hAnsi="宋体"/>
                <w:sz w:val="24"/>
                <w:szCs w:val="24"/>
              </w:rPr>
            </w:pPr>
          </w:p>
        </w:tc>
        <w:tc>
          <w:tcPr>
            <w:tcW w:w="1062" w:type="dxa"/>
          </w:tcPr>
          <w:p w14:paraId="204D7F57">
            <w:pPr>
              <w:rPr>
                <w:rFonts w:hAnsi="宋体"/>
                <w:sz w:val="24"/>
                <w:szCs w:val="24"/>
              </w:rPr>
            </w:pPr>
          </w:p>
        </w:tc>
      </w:tr>
      <w:tr w14:paraId="3477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66A79C3">
            <w:pPr>
              <w:rPr>
                <w:rFonts w:hAnsi="宋体"/>
                <w:sz w:val="24"/>
                <w:szCs w:val="24"/>
              </w:rPr>
            </w:pPr>
            <w:r>
              <w:rPr>
                <w:rFonts w:hint="eastAsia" w:hAnsi="宋体"/>
                <w:sz w:val="24"/>
                <w:szCs w:val="24"/>
              </w:rPr>
              <w:t>8</w:t>
            </w:r>
          </w:p>
        </w:tc>
        <w:tc>
          <w:tcPr>
            <w:tcW w:w="1716" w:type="dxa"/>
          </w:tcPr>
          <w:p w14:paraId="23CF2191">
            <w:pPr>
              <w:rPr>
                <w:rFonts w:hAnsi="宋体"/>
                <w:sz w:val="24"/>
                <w:szCs w:val="24"/>
              </w:rPr>
            </w:pPr>
          </w:p>
        </w:tc>
        <w:tc>
          <w:tcPr>
            <w:tcW w:w="3381" w:type="dxa"/>
          </w:tcPr>
          <w:p w14:paraId="757726BA">
            <w:pPr>
              <w:rPr>
                <w:rFonts w:hAnsi="宋体"/>
                <w:sz w:val="24"/>
                <w:szCs w:val="24"/>
              </w:rPr>
            </w:pPr>
          </w:p>
        </w:tc>
        <w:tc>
          <w:tcPr>
            <w:tcW w:w="1890" w:type="dxa"/>
          </w:tcPr>
          <w:p w14:paraId="6BF86107">
            <w:pPr>
              <w:rPr>
                <w:rFonts w:hAnsi="宋体"/>
                <w:sz w:val="24"/>
                <w:szCs w:val="24"/>
              </w:rPr>
            </w:pPr>
          </w:p>
        </w:tc>
        <w:tc>
          <w:tcPr>
            <w:tcW w:w="1062" w:type="dxa"/>
          </w:tcPr>
          <w:p w14:paraId="546D0529">
            <w:pPr>
              <w:rPr>
                <w:rFonts w:hAnsi="宋体"/>
                <w:sz w:val="24"/>
                <w:szCs w:val="24"/>
              </w:rPr>
            </w:pPr>
          </w:p>
        </w:tc>
      </w:tr>
      <w:tr w14:paraId="18C1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64693DD1">
            <w:pPr>
              <w:rPr>
                <w:rFonts w:hAnsi="宋体"/>
                <w:sz w:val="24"/>
                <w:szCs w:val="24"/>
              </w:rPr>
            </w:pPr>
            <w:r>
              <w:rPr>
                <w:rFonts w:hint="eastAsia" w:hAnsi="宋体"/>
                <w:sz w:val="24"/>
                <w:szCs w:val="24"/>
              </w:rPr>
              <w:t>…</w:t>
            </w:r>
          </w:p>
        </w:tc>
        <w:tc>
          <w:tcPr>
            <w:tcW w:w="1716" w:type="dxa"/>
          </w:tcPr>
          <w:p w14:paraId="0E68EB1C">
            <w:pPr>
              <w:rPr>
                <w:rFonts w:hAnsi="宋体"/>
                <w:sz w:val="24"/>
                <w:szCs w:val="24"/>
              </w:rPr>
            </w:pPr>
          </w:p>
        </w:tc>
        <w:tc>
          <w:tcPr>
            <w:tcW w:w="3381" w:type="dxa"/>
          </w:tcPr>
          <w:p w14:paraId="531DB5B6">
            <w:pPr>
              <w:rPr>
                <w:rFonts w:hAnsi="宋体"/>
                <w:sz w:val="24"/>
                <w:szCs w:val="24"/>
              </w:rPr>
            </w:pPr>
          </w:p>
        </w:tc>
        <w:tc>
          <w:tcPr>
            <w:tcW w:w="1890" w:type="dxa"/>
          </w:tcPr>
          <w:p w14:paraId="23A08916">
            <w:pPr>
              <w:rPr>
                <w:rFonts w:hAnsi="宋体"/>
                <w:sz w:val="24"/>
                <w:szCs w:val="24"/>
              </w:rPr>
            </w:pPr>
          </w:p>
        </w:tc>
        <w:tc>
          <w:tcPr>
            <w:tcW w:w="1062" w:type="dxa"/>
          </w:tcPr>
          <w:p w14:paraId="4FD450F0">
            <w:pPr>
              <w:rPr>
                <w:rFonts w:hAnsi="宋体"/>
                <w:sz w:val="24"/>
                <w:szCs w:val="24"/>
              </w:rPr>
            </w:pPr>
          </w:p>
        </w:tc>
      </w:tr>
    </w:tbl>
    <w:p w14:paraId="3DA605C9">
      <w:pPr>
        <w:spacing w:line="500" w:lineRule="atLeast"/>
        <w:rPr>
          <w:rFonts w:hAnsi="宋体"/>
          <w:sz w:val="24"/>
          <w:szCs w:val="24"/>
        </w:rPr>
      </w:pPr>
      <w:r>
        <w:rPr>
          <w:rFonts w:hint="eastAsia" w:hAnsi="宋体"/>
          <w:b/>
          <w:sz w:val="24"/>
          <w:szCs w:val="24"/>
        </w:rPr>
        <w:t>注</w:t>
      </w:r>
      <w:r>
        <w:rPr>
          <w:rFonts w:hint="eastAsia" w:hAnsi="宋体"/>
          <w:sz w:val="24"/>
          <w:szCs w:val="24"/>
        </w:rPr>
        <w:t>：</w:t>
      </w:r>
    </w:p>
    <w:p w14:paraId="643FC104">
      <w:pPr>
        <w:spacing w:line="500" w:lineRule="atLeast"/>
        <w:ind w:firstLine="480" w:firstLineChars="200"/>
        <w:rPr>
          <w:rFonts w:hAnsi="宋体"/>
          <w:sz w:val="24"/>
          <w:szCs w:val="24"/>
        </w:rPr>
      </w:pPr>
      <w:r>
        <w:rPr>
          <w:rFonts w:hint="eastAsia" w:hAnsi="宋体"/>
          <w:sz w:val="24"/>
          <w:szCs w:val="24"/>
        </w:rPr>
        <w:t>1.供应商必须对应询价文件“采购项目技术规格、参数及要求”的内容逐条响应。如有缺漏，缺漏项视同不符合报价要求。</w:t>
      </w:r>
    </w:p>
    <w:p w14:paraId="0CD11948">
      <w:pPr>
        <w:spacing w:line="500" w:lineRule="atLeast"/>
        <w:ind w:firstLine="480" w:firstLineChars="200"/>
        <w:rPr>
          <w:rFonts w:hAnsi="宋体"/>
          <w:sz w:val="24"/>
          <w:szCs w:val="24"/>
        </w:rPr>
      </w:pPr>
      <w:r>
        <w:rPr>
          <w:rFonts w:hint="eastAsia" w:hAnsi="宋体"/>
          <w:sz w:val="24"/>
          <w:szCs w:val="24"/>
        </w:rPr>
        <w:t>2.供应商响应采购需求应具体、明确，含糊不清、不确切或伪造、变造证明材料的，按照不完全响应或者完全不响应处理。构成提供虚假材料的，移送监管部门查处。</w:t>
      </w:r>
    </w:p>
    <w:p w14:paraId="11C45FC5">
      <w:pPr>
        <w:spacing w:line="500" w:lineRule="atLeast"/>
        <w:ind w:firstLine="480" w:firstLineChars="200"/>
        <w:rPr>
          <w:rFonts w:hAnsi="宋体"/>
          <w:sz w:val="24"/>
          <w:szCs w:val="24"/>
        </w:rPr>
      </w:pPr>
      <w:r>
        <w:rPr>
          <w:rFonts w:hint="eastAsia" w:hAnsi="宋体"/>
          <w:sz w:val="24"/>
          <w:szCs w:val="24"/>
        </w:rPr>
        <w:t>3.本表内容不得擅自修改。</w:t>
      </w:r>
    </w:p>
    <w:p w14:paraId="450E64A1">
      <w:pPr>
        <w:spacing w:line="500" w:lineRule="atLeast"/>
        <w:rPr>
          <w:rFonts w:hAnsi="宋体"/>
          <w:sz w:val="24"/>
          <w:szCs w:val="24"/>
        </w:rPr>
      </w:pPr>
    </w:p>
    <w:p w14:paraId="3CFA2986">
      <w:pPr>
        <w:spacing w:line="500" w:lineRule="atLeast"/>
        <w:rPr>
          <w:rFonts w:hAnsi="宋体"/>
          <w:sz w:val="24"/>
          <w:szCs w:val="24"/>
        </w:rPr>
      </w:pPr>
      <w:r>
        <w:rPr>
          <w:rFonts w:hint="eastAsia" w:hAnsi="宋体"/>
          <w:sz w:val="24"/>
          <w:szCs w:val="24"/>
        </w:rPr>
        <w:t xml:space="preserve">供应商法定代表人（或法定代表人授权代表）签字：                   </w:t>
      </w:r>
    </w:p>
    <w:p w14:paraId="67355A93">
      <w:pPr>
        <w:spacing w:line="500" w:lineRule="atLeast"/>
        <w:rPr>
          <w:rFonts w:hAnsi="宋体"/>
          <w:sz w:val="24"/>
          <w:szCs w:val="24"/>
        </w:rPr>
      </w:pPr>
      <w:r>
        <w:rPr>
          <w:rFonts w:hint="eastAsia" w:hAnsi="宋体"/>
          <w:sz w:val="24"/>
          <w:szCs w:val="24"/>
        </w:rPr>
        <w:t xml:space="preserve">供应商名称（签章）：                        </w:t>
      </w:r>
    </w:p>
    <w:p w14:paraId="4CA54833">
      <w:pPr>
        <w:spacing w:line="500" w:lineRule="atLeast"/>
        <w:jc w:val="right"/>
        <w:rPr>
          <w:rFonts w:hAnsi="宋体"/>
          <w:sz w:val="24"/>
          <w:szCs w:val="24"/>
        </w:rPr>
      </w:pPr>
    </w:p>
    <w:p w14:paraId="0E4AA522">
      <w:pPr>
        <w:spacing w:line="500" w:lineRule="atLeast"/>
        <w:jc w:val="right"/>
        <w:rPr>
          <w:rFonts w:hAnsi="宋体"/>
          <w:sz w:val="24"/>
          <w:szCs w:val="24"/>
        </w:rPr>
      </w:pPr>
      <w:r>
        <w:rPr>
          <w:rFonts w:hint="eastAsia" w:hAnsi="宋体"/>
          <w:sz w:val="24"/>
          <w:szCs w:val="24"/>
        </w:rPr>
        <w:t>日期：   年   月   日</w:t>
      </w:r>
    </w:p>
    <w:p w14:paraId="517574B5">
      <w:pPr>
        <w:rPr>
          <w:rFonts w:hAnsi="宋体"/>
          <w:sz w:val="24"/>
          <w:szCs w:val="24"/>
        </w:rPr>
      </w:pPr>
    </w:p>
    <w:p w14:paraId="7BA53419">
      <w:pPr>
        <w:rPr>
          <w:rFonts w:hAnsi="宋体"/>
          <w:sz w:val="24"/>
          <w:szCs w:val="24"/>
        </w:rPr>
      </w:pPr>
    </w:p>
    <w:p w14:paraId="4C313438">
      <w:pPr>
        <w:rPr>
          <w:rFonts w:hAnsi="宋体"/>
          <w:sz w:val="24"/>
          <w:szCs w:val="24"/>
        </w:rPr>
      </w:pPr>
    </w:p>
    <w:p w14:paraId="58CBC836">
      <w:pPr>
        <w:rPr>
          <w:rFonts w:hAnsi="宋体"/>
          <w:sz w:val="24"/>
          <w:szCs w:val="24"/>
        </w:rPr>
      </w:pPr>
    </w:p>
    <w:p w14:paraId="217B315F">
      <w:pPr>
        <w:rPr>
          <w:rFonts w:hAnsi="宋体"/>
          <w:sz w:val="24"/>
          <w:szCs w:val="24"/>
        </w:rPr>
      </w:pPr>
    </w:p>
    <w:p w14:paraId="37DFA221">
      <w:pPr>
        <w:rPr>
          <w:rFonts w:hAnsi="宋体"/>
          <w:sz w:val="24"/>
          <w:szCs w:val="24"/>
        </w:rPr>
      </w:pPr>
    </w:p>
    <w:p w14:paraId="528DF348">
      <w:pPr>
        <w:rPr>
          <w:rFonts w:hAnsi="宋体"/>
          <w:sz w:val="24"/>
          <w:szCs w:val="24"/>
        </w:rPr>
      </w:pPr>
    </w:p>
    <w:p w14:paraId="50B45CA4">
      <w:pPr>
        <w:rPr>
          <w:rFonts w:hAnsi="宋体"/>
          <w:sz w:val="24"/>
          <w:szCs w:val="24"/>
        </w:rPr>
      </w:pPr>
    </w:p>
    <w:p w14:paraId="10A1FA1C">
      <w:pPr>
        <w:rPr>
          <w:rFonts w:hAnsi="宋体"/>
          <w:sz w:val="24"/>
          <w:szCs w:val="24"/>
        </w:rPr>
      </w:pPr>
    </w:p>
    <w:p w14:paraId="62EB6D5C">
      <w:pPr>
        <w:rPr>
          <w:rFonts w:hAnsi="宋体"/>
          <w:sz w:val="24"/>
          <w:szCs w:val="24"/>
        </w:rPr>
      </w:pPr>
    </w:p>
    <w:p w14:paraId="3C1B4E8B">
      <w:pPr>
        <w:rPr>
          <w:rFonts w:hAnsi="宋体"/>
          <w:sz w:val="24"/>
          <w:szCs w:val="24"/>
        </w:rPr>
      </w:pPr>
    </w:p>
    <w:p w14:paraId="29E65893">
      <w:pPr>
        <w:rPr>
          <w:rFonts w:hAnsi="宋体"/>
          <w:sz w:val="24"/>
          <w:szCs w:val="24"/>
        </w:rPr>
      </w:pPr>
    </w:p>
    <w:p w14:paraId="20CF7227">
      <w:pPr>
        <w:rPr>
          <w:rFonts w:hAnsi="宋体"/>
          <w:sz w:val="24"/>
          <w:szCs w:val="24"/>
        </w:rPr>
      </w:pPr>
    </w:p>
    <w:p w14:paraId="68343CFD">
      <w:pPr>
        <w:rPr>
          <w:rFonts w:hAnsi="宋体"/>
          <w:sz w:val="24"/>
          <w:szCs w:val="24"/>
        </w:rPr>
      </w:pPr>
    </w:p>
    <w:p w14:paraId="6491D948">
      <w:pPr>
        <w:jc w:val="center"/>
        <w:rPr>
          <w:rFonts w:hAnsi="宋体"/>
          <w:b/>
          <w:sz w:val="24"/>
          <w:szCs w:val="24"/>
        </w:rPr>
      </w:pPr>
      <w:r>
        <w:rPr>
          <w:rFonts w:hint="eastAsia" w:hAnsi="宋体"/>
          <w:b/>
          <w:sz w:val="24"/>
          <w:szCs w:val="24"/>
        </w:rPr>
        <w:t>一般</w:t>
      </w:r>
      <w:r>
        <w:rPr>
          <w:rFonts w:hint="eastAsia" w:hAnsi="宋体"/>
          <w:b/>
          <w:sz w:val="24"/>
          <w:szCs w:val="24"/>
        </w:rPr>
        <w:fldChar w:fldCharType="begin"/>
      </w:r>
      <w:r>
        <w:rPr>
          <w:rFonts w:hint="eastAsia" w:hAnsi="宋体"/>
          <w:b/>
          <w:sz w:val="24"/>
          <w:szCs w:val="24"/>
        </w:rPr>
        <w:instrText xml:space="preserve"> DOCVARIABLE  商务条款响应表开始  \* MERGEFORMAT </w:instrText>
      </w:r>
      <w:r>
        <w:rPr>
          <w:rFonts w:hint="eastAsia" w:hAnsi="宋体"/>
          <w:b/>
          <w:sz w:val="24"/>
          <w:szCs w:val="24"/>
        </w:rPr>
        <w:fldChar w:fldCharType="end"/>
      </w:r>
      <w:r>
        <w:rPr>
          <w:rFonts w:hint="eastAsia" w:hAnsi="宋体"/>
          <w:b/>
          <w:sz w:val="24"/>
          <w:szCs w:val="24"/>
        </w:rPr>
        <w:fldChar w:fldCharType="begin"/>
      </w:r>
      <w:r>
        <w:rPr>
          <w:rFonts w:hint="eastAsia" w:hAnsi="宋体"/>
          <w:b/>
          <w:sz w:val="24"/>
          <w:szCs w:val="24"/>
        </w:rPr>
        <w:instrText xml:space="preserve"> DOCVARIABLE  商务条款响应表开始  \* MERGEFORMAT </w:instrText>
      </w:r>
      <w:r>
        <w:rPr>
          <w:rFonts w:hint="eastAsia" w:hAnsi="宋体"/>
          <w:b/>
          <w:sz w:val="24"/>
          <w:szCs w:val="24"/>
        </w:rPr>
        <w:fldChar w:fldCharType="end"/>
      </w:r>
      <w:r>
        <w:rPr>
          <w:rFonts w:hint="eastAsia" w:hAnsi="宋体"/>
          <w:b/>
          <w:sz w:val="24"/>
          <w:szCs w:val="24"/>
        </w:rPr>
        <w:t>商务条款响应表</w:t>
      </w:r>
    </w:p>
    <w:p w14:paraId="1CA822BF">
      <w:pPr>
        <w:jc w:val="center"/>
        <w:rPr>
          <w:rFonts w:hAnsi="宋体"/>
          <w:sz w:val="24"/>
          <w:szCs w:val="24"/>
        </w:rPr>
      </w:pPr>
    </w:p>
    <w:tbl>
      <w:tblPr>
        <w:tblStyle w:val="12"/>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6346"/>
        <w:gridCol w:w="745"/>
        <w:gridCol w:w="1440"/>
      </w:tblGrid>
      <w:tr w14:paraId="12C6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shd w:val="clear" w:color="auto" w:fill="F3F3F3"/>
            <w:vAlign w:val="center"/>
          </w:tcPr>
          <w:p w14:paraId="0AC9B32A">
            <w:pPr>
              <w:jc w:val="center"/>
              <w:rPr>
                <w:rFonts w:hAnsi="宋体"/>
                <w:b/>
                <w:sz w:val="21"/>
                <w:szCs w:val="21"/>
              </w:rPr>
            </w:pPr>
            <w:r>
              <w:rPr>
                <w:rFonts w:hint="eastAsia" w:hAnsi="宋体"/>
                <w:b/>
                <w:sz w:val="21"/>
                <w:szCs w:val="21"/>
              </w:rPr>
              <w:t>序号</w:t>
            </w:r>
          </w:p>
        </w:tc>
        <w:tc>
          <w:tcPr>
            <w:tcW w:w="3448" w:type="pct"/>
            <w:shd w:val="clear" w:color="auto" w:fill="F3F3F3"/>
            <w:vAlign w:val="center"/>
          </w:tcPr>
          <w:p w14:paraId="4A758E8A">
            <w:pPr>
              <w:jc w:val="center"/>
              <w:rPr>
                <w:rFonts w:hAnsi="宋体"/>
                <w:b/>
                <w:sz w:val="21"/>
                <w:szCs w:val="21"/>
              </w:rPr>
            </w:pPr>
            <w:r>
              <w:rPr>
                <w:rFonts w:hint="eastAsia" w:hAnsi="宋体"/>
                <w:b/>
                <w:sz w:val="21"/>
                <w:szCs w:val="21"/>
              </w:rPr>
              <w:t>一般商务条款要求</w:t>
            </w:r>
          </w:p>
        </w:tc>
        <w:tc>
          <w:tcPr>
            <w:tcW w:w="405" w:type="pct"/>
            <w:shd w:val="clear" w:color="auto" w:fill="F3F3F3"/>
            <w:vAlign w:val="center"/>
          </w:tcPr>
          <w:p w14:paraId="1452A18B">
            <w:pPr>
              <w:jc w:val="center"/>
              <w:rPr>
                <w:rFonts w:hAnsi="宋体"/>
                <w:b/>
                <w:sz w:val="21"/>
                <w:szCs w:val="21"/>
              </w:rPr>
            </w:pPr>
            <w:r>
              <w:rPr>
                <w:rFonts w:hint="eastAsia" w:hAnsi="宋体"/>
                <w:b/>
                <w:sz w:val="21"/>
                <w:szCs w:val="21"/>
              </w:rPr>
              <w:t>是否响应</w:t>
            </w:r>
          </w:p>
        </w:tc>
        <w:tc>
          <w:tcPr>
            <w:tcW w:w="782" w:type="pct"/>
            <w:shd w:val="clear" w:color="auto" w:fill="F3F3F3"/>
            <w:vAlign w:val="center"/>
          </w:tcPr>
          <w:p w14:paraId="7AF49557">
            <w:pPr>
              <w:jc w:val="center"/>
              <w:rPr>
                <w:rFonts w:hAnsi="宋体"/>
                <w:b/>
                <w:sz w:val="21"/>
                <w:szCs w:val="21"/>
              </w:rPr>
            </w:pPr>
            <w:r>
              <w:rPr>
                <w:rFonts w:hint="eastAsia" w:hAnsi="宋体"/>
                <w:b/>
                <w:sz w:val="21"/>
                <w:szCs w:val="21"/>
              </w:rPr>
              <w:t>偏离说明</w:t>
            </w:r>
          </w:p>
        </w:tc>
      </w:tr>
      <w:tr w14:paraId="2150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0F0DE90B">
            <w:pPr>
              <w:rPr>
                <w:rFonts w:hAnsi="宋体"/>
                <w:sz w:val="21"/>
                <w:szCs w:val="21"/>
              </w:rPr>
            </w:pPr>
            <w:r>
              <w:rPr>
                <w:rFonts w:hint="eastAsia" w:hAnsi="宋体"/>
                <w:sz w:val="21"/>
                <w:szCs w:val="21"/>
              </w:rPr>
              <w:t>1</w:t>
            </w:r>
          </w:p>
        </w:tc>
        <w:tc>
          <w:tcPr>
            <w:tcW w:w="3448" w:type="pct"/>
            <w:vAlign w:val="center"/>
          </w:tcPr>
          <w:p w14:paraId="62B747F7">
            <w:pPr>
              <w:rPr>
                <w:rFonts w:hAnsi="宋体"/>
                <w:sz w:val="21"/>
                <w:szCs w:val="21"/>
              </w:rPr>
            </w:pPr>
            <w:r>
              <w:rPr>
                <w:rFonts w:hint="eastAsia" w:hAnsi="宋体"/>
                <w:sz w:val="21"/>
                <w:szCs w:val="21"/>
              </w:rPr>
              <w:t>完全理解并接受合同条款要求</w:t>
            </w:r>
          </w:p>
        </w:tc>
        <w:tc>
          <w:tcPr>
            <w:tcW w:w="405" w:type="pct"/>
            <w:vAlign w:val="center"/>
          </w:tcPr>
          <w:p w14:paraId="1066E150">
            <w:pPr>
              <w:rPr>
                <w:rFonts w:hAnsi="宋体"/>
                <w:sz w:val="21"/>
                <w:szCs w:val="21"/>
              </w:rPr>
            </w:pPr>
          </w:p>
        </w:tc>
        <w:tc>
          <w:tcPr>
            <w:tcW w:w="782" w:type="pct"/>
            <w:vAlign w:val="center"/>
          </w:tcPr>
          <w:p w14:paraId="75F2D8DC">
            <w:pPr>
              <w:rPr>
                <w:rFonts w:hAnsi="宋体"/>
                <w:sz w:val="21"/>
                <w:szCs w:val="21"/>
              </w:rPr>
            </w:pPr>
          </w:p>
        </w:tc>
      </w:tr>
      <w:tr w14:paraId="1F19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0AF5634C">
            <w:pPr>
              <w:rPr>
                <w:rFonts w:hAnsi="宋体"/>
                <w:sz w:val="21"/>
                <w:szCs w:val="21"/>
              </w:rPr>
            </w:pPr>
            <w:r>
              <w:rPr>
                <w:rFonts w:hint="eastAsia" w:hAnsi="宋体"/>
                <w:sz w:val="21"/>
                <w:szCs w:val="21"/>
              </w:rPr>
              <w:t>2</w:t>
            </w:r>
          </w:p>
        </w:tc>
        <w:tc>
          <w:tcPr>
            <w:tcW w:w="3448" w:type="pct"/>
            <w:vAlign w:val="center"/>
          </w:tcPr>
          <w:p w14:paraId="61E484FD">
            <w:pPr>
              <w:rPr>
                <w:rFonts w:hAnsi="宋体"/>
                <w:sz w:val="21"/>
                <w:szCs w:val="21"/>
              </w:rPr>
            </w:pPr>
            <w:r>
              <w:rPr>
                <w:rFonts w:hint="eastAsia" w:hAnsi="宋体"/>
                <w:sz w:val="21"/>
                <w:szCs w:val="21"/>
              </w:rPr>
              <w:t>完全理解并接受对合格报价供应商、合格的货物、工程和服务要求</w:t>
            </w:r>
          </w:p>
        </w:tc>
        <w:tc>
          <w:tcPr>
            <w:tcW w:w="405" w:type="pct"/>
            <w:vAlign w:val="center"/>
          </w:tcPr>
          <w:p w14:paraId="4CE53E1C">
            <w:pPr>
              <w:rPr>
                <w:rFonts w:hAnsi="宋体"/>
                <w:sz w:val="21"/>
                <w:szCs w:val="21"/>
              </w:rPr>
            </w:pPr>
          </w:p>
        </w:tc>
        <w:tc>
          <w:tcPr>
            <w:tcW w:w="782" w:type="pct"/>
            <w:vAlign w:val="center"/>
          </w:tcPr>
          <w:p w14:paraId="5B959C82">
            <w:pPr>
              <w:rPr>
                <w:rFonts w:hAnsi="宋体"/>
                <w:sz w:val="21"/>
                <w:szCs w:val="21"/>
              </w:rPr>
            </w:pPr>
          </w:p>
        </w:tc>
      </w:tr>
      <w:tr w14:paraId="45EE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4BE853E2">
            <w:pPr>
              <w:rPr>
                <w:rFonts w:hAnsi="宋体"/>
                <w:sz w:val="21"/>
                <w:szCs w:val="21"/>
              </w:rPr>
            </w:pPr>
            <w:r>
              <w:rPr>
                <w:rFonts w:hint="eastAsia" w:hAnsi="宋体"/>
                <w:sz w:val="21"/>
                <w:szCs w:val="21"/>
              </w:rPr>
              <w:t>3</w:t>
            </w:r>
          </w:p>
        </w:tc>
        <w:tc>
          <w:tcPr>
            <w:tcW w:w="3448" w:type="pct"/>
            <w:vAlign w:val="center"/>
          </w:tcPr>
          <w:p w14:paraId="39A23ED5">
            <w:pPr>
              <w:rPr>
                <w:rFonts w:hAnsi="宋体"/>
                <w:sz w:val="21"/>
                <w:szCs w:val="21"/>
              </w:rPr>
            </w:pPr>
            <w:r>
              <w:rPr>
                <w:rFonts w:hint="eastAsia" w:hAnsi="宋体"/>
                <w:sz w:val="21"/>
                <w:szCs w:val="21"/>
              </w:rPr>
              <w:t>完全理解并接受对报价供应商的各项须知、规约要求和责任义务</w:t>
            </w:r>
          </w:p>
        </w:tc>
        <w:tc>
          <w:tcPr>
            <w:tcW w:w="405" w:type="pct"/>
            <w:vAlign w:val="center"/>
          </w:tcPr>
          <w:p w14:paraId="1024F6E6">
            <w:pPr>
              <w:rPr>
                <w:rFonts w:hAnsi="宋体"/>
                <w:sz w:val="21"/>
                <w:szCs w:val="21"/>
              </w:rPr>
            </w:pPr>
          </w:p>
        </w:tc>
        <w:tc>
          <w:tcPr>
            <w:tcW w:w="782" w:type="pct"/>
            <w:vAlign w:val="center"/>
          </w:tcPr>
          <w:p w14:paraId="65446A51">
            <w:pPr>
              <w:rPr>
                <w:rFonts w:hAnsi="宋体"/>
                <w:sz w:val="21"/>
                <w:szCs w:val="21"/>
              </w:rPr>
            </w:pPr>
          </w:p>
        </w:tc>
      </w:tr>
      <w:tr w14:paraId="1A14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147FC580">
            <w:pPr>
              <w:rPr>
                <w:rFonts w:hAnsi="宋体"/>
                <w:sz w:val="21"/>
                <w:szCs w:val="21"/>
              </w:rPr>
            </w:pPr>
            <w:r>
              <w:rPr>
                <w:rFonts w:hint="eastAsia" w:hAnsi="宋体"/>
                <w:sz w:val="21"/>
                <w:szCs w:val="21"/>
              </w:rPr>
              <w:t>4</w:t>
            </w:r>
          </w:p>
        </w:tc>
        <w:tc>
          <w:tcPr>
            <w:tcW w:w="3448" w:type="pct"/>
            <w:vAlign w:val="center"/>
          </w:tcPr>
          <w:p w14:paraId="7681D460">
            <w:pPr>
              <w:rPr>
                <w:rFonts w:hAnsi="宋体"/>
                <w:sz w:val="21"/>
                <w:szCs w:val="21"/>
              </w:rPr>
            </w:pPr>
            <w:r>
              <w:rPr>
                <w:rFonts w:hint="eastAsia" w:hAnsi="宋体"/>
                <w:sz w:val="21"/>
                <w:szCs w:val="21"/>
              </w:rPr>
              <w:t>在近</w:t>
            </w:r>
            <w:r>
              <w:rPr>
                <w:rFonts w:hint="eastAsia" w:hAnsi="宋体"/>
                <w:sz w:val="21"/>
                <w:szCs w:val="21"/>
                <w:u w:val="single"/>
              </w:rPr>
              <w:t xml:space="preserve">   </w:t>
            </w:r>
            <w:r>
              <w:rPr>
                <w:rFonts w:hint="eastAsia" w:hAnsi="宋体"/>
                <w:sz w:val="21"/>
                <w:szCs w:val="21"/>
              </w:rPr>
              <w:t>年内具有独立完成同类项目的业绩不少于</w:t>
            </w:r>
            <w:r>
              <w:rPr>
                <w:rFonts w:hint="eastAsia" w:hAnsi="宋体"/>
                <w:sz w:val="21"/>
                <w:szCs w:val="21"/>
                <w:u w:val="single"/>
              </w:rPr>
              <w:t xml:space="preserve">   </w:t>
            </w:r>
            <w:r>
              <w:rPr>
                <w:rFonts w:hint="eastAsia" w:hAnsi="宋体"/>
                <w:sz w:val="21"/>
                <w:szCs w:val="21"/>
              </w:rPr>
              <w:t>项，其单项合同金额不少于本次报价总额的</w:t>
            </w:r>
            <w:r>
              <w:rPr>
                <w:rFonts w:hint="eastAsia" w:hAnsi="宋体"/>
                <w:sz w:val="21"/>
                <w:szCs w:val="21"/>
                <w:u w:val="single"/>
              </w:rPr>
              <w:t xml:space="preserve">   </w:t>
            </w:r>
            <w:r>
              <w:rPr>
                <w:rFonts w:hint="eastAsia" w:hAnsi="宋体"/>
                <w:sz w:val="21"/>
                <w:szCs w:val="21"/>
              </w:rPr>
              <w:t>%，并可提供对应项目的客户验收评价</w:t>
            </w:r>
          </w:p>
        </w:tc>
        <w:tc>
          <w:tcPr>
            <w:tcW w:w="405" w:type="pct"/>
            <w:vAlign w:val="center"/>
          </w:tcPr>
          <w:p w14:paraId="3F44CB87">
            <w:pPr>
              <w:rPr>
                <w:rFonts w:hAnsi="宋体"/>
                <w:sz w:val="21"/>
                <w:szCs w:val="21"/>
              </w:rPr>
            </w:pPr>
          </w:p>
        </w:tc>
        <w:tc>
          <w:tcPr>
            <w:tcW w:w="782" w:type="pct"/>
            <w:vAlign w:val="center"/>
          </w:tcPr>
          <w:p w14:paraId="7D7B41DD">
            <w:pPr>
              <w:rPr>
                <w:rFonts w:hAnsi="宋体"/>
                <w:sz w:val="21"/>
                <w:szCs w:val="21"/>
              </w:rPr>
            </w:pPr>
          </w:p>
        </w:tc>
      </w:tr>
      <w:tr w14:paraId="7680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6C62CB6A">
            <w:pPr>
              <w:rPr>
                <w:rFonts w:hAnsi="宋体"/>
                <w:sz w:val="21"/>
                <w:szCs w:val="21"/>
              </w:rPr>
            </w:pPr>
            <w:r>
              <w:rPr>
                <w:rFonts w:hint="eastAsia" w:hAnsi="宋体"/>
                <w:sz w:val="21"/>
                <w:szCs w:val="21"/>
              </w:rPr>
              <w:t>5</w:t>
            </w:r>
          </w:p>
        </w:tc>
        <w:tc>
          <w:tcPr>
            <w:tcW w:w="3448" w:type="pct"/>
            <w:vAlign w:val="center"/>
          </w:tcPr>
          <w:p w14:paraId="0F0B2EAD">
            <w:pPr>
              <w:rPr>
                <w:rFonts w:hAnsi="宋体"/>
                <w:sz w:val="21"/>
                <w:szCs w:val="21"/>
              </w:rPr>
            </w:pPr>
            <w:r>
              <w:rPr>
                <w:rFonts w:hint="eastAsia" w:hAnsi="宋体"/>
                <w:sz w:val="21"/>
                <w:szCs w:val="21"/>
              </w:rPr>
              <w:t>报价有效期：报价有效期为自递交报价文件起至确定正式成交人止不少于</w:t>
            </w:r>
            <w:r>
              <w:rPr>
                <w:rFonts w:hint="eastAsia" w:hAnsi="宋体"/>
                <w:sz w:val="21"/>
                <w:szCs w:val="21"/>
                <w:u w:val="single"/>
              </w:rPr>
              <w:t xml:space="preserve">   </w:t>
            </w:r>
            <w:r>
              <w:rPr>
                <w:rFonts w:hint="eastAsia" w:hAnsi="宋体"/>
                <w:sz w:val="21"/>
                <w:szCs w:val="21"/>
              </w:rPr>
              <w:t>天，成交单位有效期至项目验收之日</w:t>
            </w:r>
          </w:p>
        </w:tc>
        <w:tc>
          <w:tcPr>
            <w:tcW w:w="405" w:type="pct"/>
            <w:vAlign w:val="center"/>
          </w:tcPr>
          <w:p w14:paraId="4154BAC8">
            <w:pPr>
              <w:rPr>
                <w:rFonts w:hAnsi="宋体"/>
                <w:sz w:val="21"/>
                <w:szCs w:val="21"/>
              </w:rPr>
            </w:pPr>
          </w:p>
        </w:tc>
        <w:tc>
          <w:tcPr>
            <w:tcW w:w="782" w:type="pct"/>
            <w:vAlign w:val="center"/>
          </w:tcPr>
          <w:p w14:paraId="1D1EF35F">
            <w:pPr>
              <w:rPr>
                <w:rFonts w:hAnsi="宋体"/>
                <w:sz w:val="21"/>
                <w:szCs w:val="21"/>
              </w:rPr>
            </w:pPr>
          </w:p>
        </w:tc>
      </w:tr>
      <w:tr w14:paraId="27C2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4230F0B2">
            <w:pPr>
              <w:rPr>
                <w:rFonts w:hAnsi="宋体"/>
                <w:sz w:val="21"/>
                <w:szCs w:val="21"/>
              </w:rPr>
            </w:pPr>
            <w:r>
              <w:rPr>
                <w:rFonts w:hint="eastAsia" w:hAnsi="宋体"/>
                <w:sz w:val="21"/>
                <w:szCs w:val="21"/>
              </w:rPr>
              <w:t>6</w:t>
            </w:r>
          </w:p>
        </w:tc>
        <w:tc>
          <w:tcPr>
            <w:tcW w:w="3448" w:type="pct"/>
            <w:vAlign w:val="center"/>
          </w:tcPr>
          <w:p w14:paraId="7447A0E4">
            <w:pPr>
              <w:rPr>
                <w:rFonts w:hAnsi="宋体"/>
                <w:sz w:val="21"/>
                <w:szCs w:val="21"/>
              </w:rPr>
            </w:pPr>
            <w:r>
              <w:rPr>
                <w:rFonts w:hint="eastAsia" w:hAnsi="宋体"/>
                <w:sz w:val="21"/>
                <w:szCs w:val="21"/>
              </w:rPr>
              <w:t>报价内容均涵盖报价要求之一切费用和伴随服务</w:t>
            </w:r>
          </w:p>
        </w:tc>
        <w:tc>
          <w:tcPr>
            <w:tcW w:w="405" w:type="pct"/>
            <w:vAlign w:val="center"/>
          </w:tcPr>
          <w:p w14:paraId="0226B396">
            <w:pPr>
              <w:rPr>
                <w:rFonts w:hAnsi="宋体"/>
                <w:sz w:val="21"/>
                <w:szCs w:val="21"/>
              </w:rPr>
            </w:pPr>
          </w:p>
        </w:tc>
        <w:tc>
          <w:tcPr>
            <w:tcW w:w="782" w:type="pct"/>
            <w:vAlign w:val="center"/>
          </w:tcPr>
          <w:p w14:paraId="3F6958C1">
            <w:pPr>
              <w:rPr>
                <w:rFonts w:hAnsi="宋体"/>
                <w:sz w:val="21"/>
                <w:szCs w:val="21"/>
              </w:rPr>
            </w:pPr>
          </w:p>
        </w:tc>
      </w:tr>
      <w:tr w14:paraId="10DC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6392AD9B">
            <w:pPr>
              <w:rPr>
                <w:rFonts w:hAnsi="宋体"/>
                <w:sz w:val="21"/>
                <w:szCs w:val="21"/>
              </w:rPr>
            </w:pPr>
            <w:r>
              <w:rPr>
                <w:rFonts w:hint="eastAsia" w:hAnsi="宋体"/>
                <w:sz w:val="21"/>
                <w:szCs w:val="21"/>
              </w:rPr>
              <w:t>7</w:t>
            </w:r>
          </w:p>
        </w:tc>
        <w:tc>
          <w:tcPr>
            <w:tcW w:w="3448" w:type="pct"/>
            <w:vAlign w:val="center"/>
          </w:tcPr>
          <w:p w14:paraId="6E841C20">
            <w:pPr>
              <w:rPr>
                <w:rFonts w:hAnsi="宋体"/>
                <w:sz w:val="21"/>
                <w:szCs w:val="21"/>
              </w:rPr>
            </w:pPr>
            <w:r>
              <w:rPr>
                <w:rFonts w:hint="eastAsia" w:hAnsi="宋体"/>
                <w:sz w:val="21"/>
                <w:szCs w:val="21"/>
              </w:rPr>
              <w:t>所提供的报价不高于本公司目前的报价水平</w:t>
            </w:r>
          </w:p>
        </w:tc>
        <w:tc>
          <w:tcPr>
            <w:tcW w:w="405" w:type="pct"/>
            <w:vAlign w:val="center"/>
          </w:tcPr>
          <w:p w14:paraId="217089A2">
            <w:pPr>
              <w:rPr>
                <w:rFonts w:hAnsi="宋体"/>
                <w:sz w:val="21"/>
                <w:szCs w:val="21"/>
              </w:rPr>
            </w:pPr>
          </w:p>
        </w:tc>
        <w:tc>
          <w:tcPr>
            <w:tcW w:w="782" w:type="pct"/>
            <w:vAlign w:val="center"/>
          </w:tcPr>
          <w:p w14:paraId="34240AB2">
            <w:pPr>
              <w:rPr>
                <w:rFonts w:hAnsi="宋体"/>
                <w:sz w:val="21"/>
                <w:szCs w:val="21"/>
              </w:rPr>
            </w:pPr>
          </w:p>
        </w:tc>
      </w:tr>
      <w:tr w14:paraId="1AA6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0C190313">
            <w:pPr>
              <w:rPr>
                <w:rFonts w:hAnsi="宋体"/>
                <w:sz w:val="21"/>
                <w:szCs w:val="21"/>
              </w:rPr>
            </w:pPr>
            <w:r>
              <w:rPr>
                <w:rFonts w:hint="eastAsia" w:hAnsi="宋体"/>
                <w:sz w:val="21"/>
                <w:szCs w:val="21"/>
              </w:rPr>
              <w:t>8</w:t>
            </w:r>
          </w:p>
        </w:tc>
        <w:tc>
          <w:tcPr>
            <w:tcW w:w="3448" w:type="pct"/>
            <w:vAlign w:val="center"/>
          </w:tcPr>
          <w:p w14:paraId="0F55192D">
            <w:pPr>
              <w:rPr>
                <w:rFonts w:hAnsi="宋体"/>
                <w:sz w:val="21"/>
                <w:szCs w:val="21"/>
              </w:rPr>
            </w:pPr>
            <w:r>
              <w:rPr>
                <w:rFonts w:hint="eastAsia" w:hAnsi="宋体"/>
                <w:sz w:val="21"/>
                <w:szCs w:val="21"/>
              </w:rPr>
              <w:t>交货完工期/服务期：合同生效后</w:t>
            </w:r>
            <w:r>
              <w:rPr>
                <w:rFonts w:hint="eastAsia" w:hAnsi="宋体"/>
                <w:sz w:val="21"/>
                <w:szCs w:val="21"/>
                <w:u w:val="single"/>
              </w:rPr>
              <w:t xml:space="preserve">   </w:t>
            </w:r>
            <w:r>
              <w:rPr>
                <w:rFonts w:hint="eastAsia" w:hAnsi="宋体"/>
                <w:sz w:val="21"/>
                <w:szCs w:val="21"/>
              </w:rPr>
              <w:t>工作日内完成并可交付验收</w:t>
            </w:r>
          </w:p>
        </w:tc>
        <w:tc>
          <w:tcPr>
            <w:tcW w:w="405" w:type="pct"/>
            <w:vAlign w:val="center"/>
          </w:tcPr>
          <w:p w14:paraId="56B2A4AE">
            <w:pPr>
              <w:rPr>
                <w:rFonts w:hAnsi="宋体"/>
                <w:sz w:val="21"/>
                <w:szCs w:val="21"/>
              </w:rPr>
            </w:pPr>
          </w:p>
        </w:tc>
        <w:tc>
          <w:tcPr>
            <w:tcW w:w="782" w:type="pct"/>
            <w:vAlign w:val="center"/>
          </w:tcPr>
          <w:p w14:paraId="2EBAE12B">
            <w:pPr>
              <w:rPr>
                <w:rFonts w:hAnsi="宋体"/>
                <w:sz w:val="21"/>
                <w:szCs w:val="21"/>
              </w:rPr>
            </w:pPr>
          </w:p>
        </w:tc>
      </w:tr>
      <w:tr w14:paraId="2B8A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3D8BC288">
            <w:pPr>
              <w:rPr>
                <w:rFonts w:hAnsi="宋体"/>
                <w:sz w:val="21"/>
                <w:szCs w:val="21"/>
              </w:rPr>
            </w:pPr>
            <w:r>
              <w:rPr>
                <w:rFonts w:hint="eastAsia" w:hAnsi="宋体"/>
                <w:sz w:val="21"/>
                <w:szCs w:val="21"/>
              </w:rPr>
              <w:t>9</w:t>
            </w:r>
          </w:p>
        </w:tc>
        <w:tc>
          <w:tcPr>
            <w:tcW w:w="3448" w:type="pct"/>
            <w:vAlign w:val="center"/>
          </w:tcPr>
          <w:p w14:paraId="797C6C01">
            <w:pPr>
              <w:rPr>
                <w:rFonts w:hAnsi="宋体"/>
                <w:sz w:val="21"/>
                <w:szCs w:val="21"/>
              </w:rPr>
            </w:pPr>
            <w:r>
              <w:rPr>
                <w:rFonts w:hint="eastAsia" w:hAnsi="宋体"/>
                <w:sz w:val="21"/>
                <w:szCs w:val="21"/>
              </w:rPr>
              <w:t>满足对售后服务的各项要求，在</w:t>
            </w:r>
            <w:r>
              <w:rPr>
                <w:rFonts w:hint="eastAsia" w:hAnsi="宋体"/>
                <w:sz w:val="21"/>
                <w:szCs w:val="21"/>
                <w:u w:val="single"/>
              </w:rPr>
              <w:t xml:space="preserve">     </w:t>
            </w:r>
            <w:r>
              <w:rPr>
                <w:rFonts w:hint="eastAsia" w:hAnsi="宋体"/>
                <w:sz w:val="21"/>
                <w:szCs w:val="21"/>
              </w:rPr>
              <w:t>设有已注册（或合作代理）的售后服务营业性机构</w:t>
            </w:r>
          </w:p>
        </w:tc>
        <w:tc>
          <w:tcPr>
            <w:tcW w:w="405" w:type="pct"/>
            <w:vAlign w:val="center"/>
          </w:tcPr>
          <w:p w14:paraId="775AD648">
            <w:pPr>
              <w:rPr>
                <w:rFonts w:hAnsi="宋体"/>
                <w:sz w:val="21"/>
                <w:szCs w:val="21"/>
              </w:rPr>
            </w:pPr>
          </w:p>
        </w:tc>
        <w:tc>
          <w:tcPr>
            <w:tcW w:w="782" w:type="pct"/>
            <w:vAlign w:val="center"/>
          </w:tcPr>
          <w:p w14:paraId="581637DD">
            <w:pPr>
              <w:rPr>
                <w:rFonts w:hAnsi="宋体"/>
                <w:sz w:val="21"/>
                <w:szCs w:val="21"/>
              </w:rPr>
            </w:pPr>
          </w:p>
        </w:tc>
      </w:tr>
      <w:tr w14:paraId="1FB7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1AB776B6">
            <w:pPr>
              <w:rPr>
                <w:rFonts w:hAnsi="宋体"/>
                <w:sz w:val="21"/>
                <w:szCs w:val="21"/>
              </w:rPr>
            </w:pPr>
            <w:r>
              <w:rPr>
                <w:rFonts w:hint="eastAsia" w:hAnsi="宋体"/>
                <w:sz w:val="21"/>
                <w:szCs w:val="21"/>
              </w:rPr>
              <w:t>10</w:t>
            </w:r>
          </w:p>
        </w:tc>
        <w:tc>
          <w:tcPr>
            <w:tcW w:w="3448" w:type="pct"/>
            <w:vAlign w:val="center"/>
          </w:tcPr>
          <w:p w14:paraId="099413BA">
            <w:pPr>
              <w:rPr>
                <w:rFonts w:hAnsi="宋体"/>
                <w:sz w:val="21"/>
                <w:szCs w:val="21"/>
              </w:rPr>
            </w:pPr>
            <w:r>
              <w:rPr>
                <w:rFonts w:hint="eastAsia" w:hAnsi="宋体"/>
                <w:sz w:val="21"/>
                <w:szCs w:val="21"/>
              </w:rPr>
              <w:t>同意接受合同范本所列述的各项条款</w:t>
            </w:r>
          </w:p>
        </w:tc>
        <w:tc>
          <w:tcPr>
            <w:tcW w:w="405" w:type="pct"/>
            <w:vAlign w:val="center"/>
          </w:tcPr>
          <w:p w14:paraId="23376A32">
            <w:pPr>
              <w:rPr>
                <w:rFonts w:hAnsi="宋体"/>
                <w:sz w:val="21"/>
                <w:szCs w:val="21"/>
              </w:rPr>
            </w:pPr>
          </w:p>
        </w:tc>
        <w:tc>
          <w:tcPr>
            <w:tcW w:w="782" w:type="pct"/>
            <w:vAlign w:val="center"/>
          </w:tcPr>
          <w:p w14:paraId="57B7DE46">
            <w:pPr>
              <w:rPr>
                <w:rFonts w:hAnsi="宋体"/>
                <w:sz w:val="21"/>
                <w:szCs w:val="21"/>
              </w:rPr>
            </w:pPr>
          </w:p>
        </w:tc>
      </w:tr>
      <w:tr w14:paraId="3D2B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027D952D">
            <w:pPr>
              <w:rPr>
                <w:rFonts w:hAnsi="宋体"/>
                <w:sz w:val="21"/>
                <w:szCs w:val="21"/>
              </w:rPr>
            </w:pPr>
            <w:r>
              <w:rPr>
                <w:rFonts w:hint="eastAsia" w:hAnsi="宋体"/>
                <w:sz w:val="21"/>
                <w:szCs w:val="21"/>
              </w:rPr>
              <w:t>11</w:t>
            </w:r>
          </w:p>
        </w:tc>
        <w:tc>
          <w:tcPr>
            <w:tcW w:w="3448" w:type="pct"/>
            <w:vAlign w:val="center"/>
          </w:tcPr>
          <w:p w14:paraId="1C96438B">
            <w:pPr>
              <w:rPr>
                <w:rFonts w:hAnsi="宋体"/>
                <w:sz w:val="21"/>
                <w:szCs w:val="21"/>
              </w:rPr>
            </w:pPr>
            <w:r>
              <w:rPr>
                <w:rFonts w:hint="eastAsia" w:hAnsi="宋体"/>
                <w:sz w:val="21"/>
                <w:szCs w:val="21"/>
              </w:rPr>
              <w:t>同意按本项目要求缴付相关款项</w:t>
            </w:r>
          </w:p>
        </w:tc>
        <w:tc>
          <w:tcPr>
            <w:tcW w:w="405" w:type="pct"/>
            <w:vAlign w:val="center"/>
          </w:tcPr>
          <w:p w14:paraId="09F1DDDB">
            <w:pPr>
              <w:rPr>
                <w:rFonts w:hAnsi="宋体"/>
                <w:sz w:val="21"/>
                <w:szCs w:val="21"/>
              </w:rPr>
            </w:pPr>
          </w:p>
        </w:tc>
        <w:tc>
          <w:tcPr>
            <w:tcW w:w="782" w:type="pct"/>
            <w:vAlign w:val="center"/>
          </w:tcPr>
          <w:p w14:paraId="6DAB9B92">
            <w:pPr>
              <w:rPr>
                <w:rFonts w:hAnsi="宋体"/>
                <w:sz w:val="21"/>
                <w:szCs w:val="21"/>
              </w:rPr>
            </w:pPr>
          </w:p>
        </w:tc>
      </w:tr>
      <w:tr w14:paraId="65AF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401F0C2C">
            <w:pPr>
              <w:rPr>
                <w:rFonts w:hAnsi="宋体"/>
                <w:sz w:val="21"/>
                <w:szCs w:val="21"/>
              </w:rPr>
            </w:pPr>
            <w:r>
              <w:rPr>
                <w:rFonts w:hint="eastAsia" w:hAnsi="宋体"/>
                <w:sz w:val="21"/>
                <w:szCs w:val="21"/>
              </w:rPr>
              <w:t>12</w:t>
            </w:r>
          </w:p>
        </w:tc>
        <w:tc>
          <w:tcPr>
            <w:tcW w:w="3448" w:type="pct"/>
            <w:vAlign w:val="center"/>
          </w:tcPr>
          <w:p w14:paraId="73ACD6BC">
            <w:pPr>
              <w:rPr>
                <w:rFonts w:hAnsi="宋体"/>
                <w:sz w:val="21"/>
                <w:szCs w:val="21"/>
              </w:rPr>
            </w:pPr>
            <w:r>
              <w:rPr>
                <w:rFonts w:hint="eastAsia" w:hAnsi="宋体"/>
                <w:sz w:val="21"/>
                <w:szCs w:val="21"/>
              </w:rPr>
              <w:t>同意采购方以任何形式对我方报价文件内容的真实性和有效性进行审查、验证</w:t>
            </w:r>
          </w:p>
        </w:tc>
        <w:tc>
          <w:tcPr>
            <w:tcW w:w="405" w:type="pct"/>
            <w:vAlign w:val="center"/>
          </w:tcPr>
          <w:p w14:paraId="0C2911B9">
            <w:pPr>
              <w:rPr>
                <w:rFonts w:hAnsi="宋体"/>
                <w:sz w:val="21"/>
                <w:szCs w:val="21"/>
              </w:rPr>
            </w:pPr>
          </w:p>
        </w:tc>
        <w:tc>
          <w:tcPr>
            <w:tcW w:w="782" w:type="pct"/>
            <w:vAlign w:val="center"/>
          </w:tcPr>
          <w:p w14:paraId="49313E5F">
            <w:pPr>
              <w:rPr>
                <w:rFonts w:hAnsi="宋体"/>
                <w:sz w:val="21"/>
                <w:szCs w:val="21"/>
              </w:rPr>
            </w:pPr>
          </w:p>
        </w:tc>
      </w:tr>
      <w:tr w14:paraId="6370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5" w:type="pct"/>
            <w:vAlign w:val="center"/>
          </w:tcPr>
          <w:p w14:paraId="64A22DB5">
            <w:pPr>
              <w:rPr>
                <w:rFonts w:hAnsi="宋体"/>
                <w:sz w:val="21"/>
                <w:szCs w:val="21"/>
              </w:rPr>
            </w:pPr>
            <w:r>
              <w:rPr>
                <w:rFonts w:hint="eastAsia" w:hAnsi="宋体"/>
                <w:sz w:val="21"/>
                <w:szCs w:val="21"/>
              </w:rPr>
              <w:t>13</w:t>
            </w:r>
          </w:p>
        </w:tc>
        <w:tc>
          <w:tcPr>
            <w:tcW w:w="3448" w:type="pct"/>
            <w:vAlign w:val="center"/>
          </w:tcPr>
          <w:p w14:paraId="7BD58149">
            <w:pPr>
              <w:rPr>
                <w:rFonts w:hAnsi="宋体"/>
                <w:sz w:val="21"/>
                <w:szCs w:val="21"/>
              </w:rPr>
            </w:pPr>
            <w:r>
              <w:rPr>
                <w:rFonts w:hint="eastAsia" w:hAnsi="宋体"/>
                <w:sz w:val="21"/>
                <w:szCs w:val="21"/>
              </w:rPr>
              <w:t>其它商务条款偏离说明：</w:t>
            </w:r>
          </w:p>
        </w:tc>
        <w:tc>
          <w:tcPr>
            <w:tcW w:w="405" w:type="pct"/>
            <w:vAlign w:val="center"/>
          </w:tcPr>
          <w:p w14:paraId="05F7E139">
            <w:pPr>
              <w:rPr>
                <w:rFonts w:hAnsi="宋体"/>
                <w:sz w:val="21"/>
                <w:szCs w:val="21"/>
              </w:rPr>
            </w:pPr>
          </w:p>
        </w:tc>
        <w:tc>
          <w:tcPr>
            <w:tcW w:w="782" w:type="pct"/>
            <w:vAlign w:val="center"/>
          </w:tcPr>
          <w:p w14:paraId="41A09686">
            <w:pPr>
              <w:rPr>
                <w:rFonts w:hAnsi="宋体"/>
                <w:sz w:val="21"/>
                <w:szCs w:val="21"/>
              </w:rPr>
            </w:pPr>
          </w:p>
        </w:tc>
      </w:tr>
    </w:tbl>
    <w:p w14:paraId="1DAB59BE">
      <w:pPr>
        <w:spacing w:line="500" w:lineRule="exact"/>
        <w:rPr>
          <w:rFonts w:hAnsi="宋体"/>
          <w:sz w:val="24"/>
          <w:szCs w:val="24"/>
        </w:rPr>
      </w:pPr>
      <w:r>
        <w:rPr>
          <w:rFonts w:hint="eastAsia" w:hAnsi="宋体"/>
          <w:sz w:val="24"/>
          <w:szCs w:val="24"/>
        </w:rPr>
        <w:t>注：1.对于上述要求，如报价供应商完全响应，则请在“是否响应”栏内打“√”，对空白或打“×”视为偏离，请在“偏离说明”栏内扼要说明偏离情况。</w:t>
      </w:r>
    </w:p>
    <w:p w14:paraId="17314366">
      <w:pPr>
        <w:spacing w:line="500" w:lineRule="exact"/>
        <w:ind w:firstLine="480" w:firstLineChars="200"/>
        <w:rPr>
          <w:rFonts w:hAnsi="宋体"/>
          <w:sz w:val="24"/>
          <w:szCs w:val="24"/>
        </w:rPr>
      </w:pPr>
      <w:r>
        <w:rPr>
          <w:rFonts w:hint="eastAsia" w:hAnsi="宋体"/>
          <w:sz w:val="24"/>
          <w:szCs w:val="24"/>
        </w:rPr>
        <w:t>2.本表内容不得擅自修改。</w:t>
      </w:r>
    </w:p>
    <w:p w14:paraId="3A64CE86">
      <w:pPr>
        <w:spacing w:line="500" w:lineRule="exact"/>
        <w:rPr>
          <w:rFonts w:hAnsi="宋体"/>
          <w:sz w:val="24"/>
          <w:szCs w:val="24"/>
        </w:rPr>
      </w:pPr>
    </w:p>
    <w:p w14:paraId="7B6EDF0E">
      <w:pPr>
        <w:spacing w:line="500" w:lineRule="exact"/>
        <w:rPr>
          <w:rFonts w:hAnsi="宋体"/>
          <w:sz w:val="24"/>
          <w:szCs w:val="24"/>
        </w:rPr>
      </w:pPr>
      <w:r>
        <w:rPr>
          <w:rFonts w:hint="eastAsia" w:hAnsi="宋体"/>
          <w:sz w:val="24"/>
          <w:szCs w:val="24"/>
        </w:rPr>
        <w:t xml:space="preserve">供应商法定代表人（或法定代表人授权代表）签字：                   </w:t>
      </w:r>
    </w:p>
    <w:p w14:paraId="29A14F94">
      <w:pPr>
        <w:spacing w:line="500" w:lineRule="exact"/>
        <w:rPr>
          <w:rFonts w:hAnsi="宋体"/>
          <w:sz w:val="24"/>
          <w:szCs w:val="24"/>
        </w:rPr>
      </w:pPr>
      <w:r>
        <w:rPr>
          <w:rFonts w:hint="eastAsia" w:hAnsi="宋体"/>
          <w:sz w:val="24"/>
          <w:szCs w:val="24"/>
        </w:rPr>
        <w:t xml:space="preserve">供应商名称（签章）：                        </w:t>
      </w:r>
    </w:p>
    <w:p w14:paraId="1EE79D27">
      <w:pPr>
        <w:spacing w:line="500" w:lineRule="exact"/>
        <w:jc w:val="right"/>
        <w:rPr>
          <w:rFonts w:hAnsi="宋体"/>
          <w:sz w:val="24"/>
          <w:szCs w:val="24"/>
        </w:rPr>
      </w:pPr>
    </w:p>
    <w:p w14:paraId="71807E82">
      <w:pPr>
        <w:spacing w:line="500" w:lineRule="exact"/>
        <w:jc w:val="right"/>
        <w:rPr>
          <w:rFonts w:hAnsi="宋体"/>
          <w:sz w:val="24"/>
          <w:szCs w:val="24"/>
        </w:rPr>
      </w:pPr>
      <w:r>
        <w:rPr>
          <w:rFonts w:hint="eastAsia" w:hAnsi="宋体"/>
          <w:sz w:val="24"/>
          <w:szCs w:val="24"/>
        </w:rPr>
        <w:t>日期：   年   月   日</w:t>
      </w:r>
    </w:p>
    <w:p w14:paraId="01F9C804">
      <w:pPr>
        <w:rPr>
          <w:rFonts w:hAnsi="宋体"/>
          <w:sz w:val="24"/>
          <w:szCs w:val="24"/>
        </w:rPr>
      </w:pPr>
    </w:p>
    <w:p w14:paraId="15A3F425">
      <w:pPr>
        <w:rPr>
          <w:rFonts w:hAnsi="宋体"/>
          <w:b/>
          <w:sz w:val="21"/>
          <w:szCs w:val="21"/>
        </w:rPr>
      </w:pPr>
    </w:p>
    <w:p w14:paraId="4A2C1458">
      <w:pPr>
        <w:rPr>
          <w:rFonts w:hAnsi="宋体"/>
          <w:b/>
          <w:sz w:val="21"/>
          <w:szCs w:val="21"/>
        </w:rPr>
      </w:pPr>
    </w:p>
    <w:p w14:paraId="05B317A5">
      <w:pPr>
        <w:rPr>
          <w:rFonts w:hAnsi="宋体"/>
          <w:b/>
          <w:sz w:val="21"/>
          <w:szCs w:val="21"/>
        </w:rPr>
      </w:pPr>
    </w:p>
    <w:p w14:paraId="7396E750">
      <w:pPr>
        <w:rPr>
          <w:rFonts w:hAnsi="宋体"/>
          <w:b/>
          <w:sz w:val="21"/>
          <w:szCs w:val="21"/>
        </w:rPr>
      </w:pPr>
    </w:p>
    <w:p w14:paraId="0E95D26D">
      <w:pPr>
        <w:rPr>
          <w:rFonts w:hAnsi="宋体"/>
          <w:b/>
          <w:sz w:val="21"/>
          <w:szCs w:val="21"/>
        </w:rPr>
      </w:pPr>
    </w:p>
    <w:p w14:paraId="3C704038">
      <w:pPr>
        <w:rPr>
          <w:rFonts w:hAnsi="宋体"/>
          <w:b/>
          <w:sz w:val="21"/>
          <w:szCs w:val="21"/>
        </w:rPr>
      </w:pPr>
    </w:p>
    <w:p w14:paraId="490EF90A">
      <w:pPr>
        <w:rPr>
          <w:rFonts w:hAnsi="宋体"/>
          <w:b/>
          <w:sz w:val="21"/>
          <w:szCs w:val="21"/>
        </w:rPr>
      </w:pPr>
    </w:p>
    <w:p w14:paraId="0A4A7909">
      <w:pPr>
        <w:rPr>
          <w:rFonts w:hAnsi="宋体"/>
          <w:b/>
          <w:sz w:val="21"/>
          <w:szCs w:val="21"/>
        </w:rPr>
      </w:pPr>
    </w:p>
    <w:p w14:paraId="612382E7">
      <w:pPr>
        <w:rPr>
          <w:rFonts w:hAnsi="宋体"/>
          <w:b/>
          <w:sz w:val="21"/>
          <w:szCs w:val="21"/>
        </w:rPr>
      </w:pPr>
    </w:p>
    <w:p w14:paraId="43C6A42F">
      <w:pPr>
        <w:rPr>
          <w:rFonts w:hAnsi="宋体"/>
          <w:b/>
          <w:sz w:val="21"/>
          <w:szCs w:val="21"/>
        </w:rPr>
      </w:pPr>
    </w:p>
    <w:p w14:paraId="56C8EF39">
      <w:pPr>
        <w:rPr>
          <w:rFonts w:hAnsi="宋体"/>
          <w:b/>
          <w:sz w:val="24"/>
          <w:szCs w:val="24"/>
        </w:rPr>
      </w:pPr>
      <w:r>
        <w:rPr>
          <w:rFonts w:hint="eastAsia" w:hAnsi="宋体"/>
          <w:b/>
          <w:sz w:val="24"/>
          <w:szCs w:val="24"/>
        </w:rPr>
        <w:t>附件一：</w:t>
      </w:r>
    </w:p>
    <w:p w14:paraId="604E32B3">
      <w:pPr>
        <w:jc w:val="center"/>
        <w:rPr>
          <w:rFonts w:hAnsi="宋体"/>
          <w:sz w:val="24"/>
          <w:szCs w:val="24"/>
        </w:rPr>
      </w:pPr>
    </w:p>
    <w:p w14:paraId="6467E5F7">
      <w:pPr>
        <w:jc w:val="center"/>
        <w:rPr>
          <w:rFonts w:hAnsi="宋体"/>
          <w:b/>
          <w:sz w:val="28"/>
          <w:szCs w:val="28"/>
        </w:rPr>
      </w:pPr>
      <w:r>
        <w:rPr>
          <w:rFonts w:hint="eastAsia" w:hAnsi="宋体"/>
          <w:b/>
          <w:sz w:val="28"/>
          <w:szCs w:val="28"/>
        </w:rPr>
        <w:t>自查表</w:t>
      </w:r>
    </w:p>
    <w:tbl>
      <w:tblPr>
        <w:tblStyle w:val="12"/>
        <w:tblW w:w="9557" w:type="dxa"/>
        <w:jc w:val="center"/>
        <w:tblLayout w:type="fixed"/>
        <w:tblCellMar>
          <w:top w:w="0" w:type="dxa"/>
          <w:left w:w="0" w:type="dxa"/>
          <w:bottom w:w="0" w:type="dxa"/>
          <w:right w:w="0" w:type="dxa"/>
        </w:tblCellMar>
      </w:tblPr>
      <w:tblGrid>
        <w:gridCol w:w="1320"/>
        <w:gridCol w:w="2110"/>
        <w:gridCol w:w="3313"/>
        <w:gridCol w:w="1117"/>
        <w:gridCol w:w="1697"/>
      </w:tblGrid>
      <w:tr w14:paraId="6F732758">
        <w:tblPrEx>
          <w:tblCellMar>
            <w:top w:w="0" w:type="dxa"/>
            <w:left w:w="0" w:type="dxa"/>
            <w:bottom w:w="0" w:type="dxa"/>
            <w:right w:w="0" w:type="dxa"/>
          </w:tblCellMar>
        </w:tblPrEx>
        <w:trPr>
          <w:cantSplit/>
          <w:trHeight w:val="522" w:hRule="atLeast"/>
          <w:jc w:val="center"/>
        </w:trPr>
        <w:tc>
          <w:tcPr>
            <w:tcW w:w="3430" w:type="dxa"/>
            <w:gridSpan w:val="2"/>
            <w:tcBorders>
              <w:top w:val="single" w:color="auto" w:sz="4" w:space="0"/>
              <w:left w:val="single" w:color="auto" w:sz="4" w:space="0"/>
              <w:bottom w:val="single" w:color="auto" w:sz="4" w:space="0"/>
              <w:right w:val="single" w:color="auto" w:sz="4" w:space="0"/>
            </w:tcBorders>
            <w:vAlign w:val="center"/>
          </w:tcPr>
          <w:p w14:paraId="6CB4CA51">
            <w:pPr>
              <w:jc w:val="center"/>
              <w:rPr>
                <w:rFonts w:hAnsi="宋体"/>
                <w:b/>
                <w:color w:val="000000"/>
                <w:sz w:val="21"/>
                <w:szCs w:val="21"/>
              </w:rPr>
            </w:pPr>
            <w:r>
              <w:rPr>
                <w:rFonts w:hint="eastAsia" w:hAnsi="宋体"/>
                <w:b/>
                <w:color w:val="000000"/>
                <w:sz w:val="21"/>
                <w:szCs w:val="21"/>
              </w:rPr>
              <w:t>评审内容</w:t>
            </w:r>
          </w:p>
        </w:tc>
        <w:tc>
          <w:tcPr>
            <w:tcW w:w="3313" w:type="dxa"/>
            <w:tcBorders>
              <w:top w:val="single" w:color="auto" w:sz="4" w:space="0"/>
              <w:left w:val="single" w:color="auto" w:sz="4" w:space="0"/>
              <w:bottom w:val="single" w:color="auto" w:sz="4" w:space="0"/>
              <w:right w:val="single" w:color="auto" w:sz="4" w:space="0"/>
            </w:tcBorders>
            <w:vAlign w:val="center"/>
          </w:tcPr>
          <w:p w14:paraId="4DE8EE9D">
            <w:pPr>
              <w:jc w:val="center"/>
              <w:rPr>
                <w:rFonts w:hAnsi="宋体"/>
                <w:b/>
                <w:color w:val="000000"/>
                <w:sz w:val="21"/>
                <w:szCs w:val="21"/>
              </w:rPr>
            </w:pPr>
            <w:r>
              <w:rPr>
                <w:rFonts w:hint="eastAsia" w:hAnsi="宋体"/>
                <w:b/>
                <w:color w:val="000000"/>
                <w:sz w:val="21"/>
                <w:szCs w:val="21"/>
              </w:rPr>
              <w:t>采购文件要求</w:t>
            </w:r>
          </w:p>
        </w:tc>
        <w:tc>
          <w:tcPr>
            <w:tcW w:w="1117" w:type="dxa"/>
            <w:tcBorders>
              <w:top w:val="single" w:color="auto" w:sz="4" w:space="0"/>
              <w:left w:val="nil"/>
              <w:bottom w:val="single" w:color="auto" w:sz="4" w:space="0"/>
              <w:right w:val="single" w:color="auto" w:sz="4" w:space="0"/>
            </w:tcBorders>
            <w:vAlign w:val="center"/>
          </w:tcPr>
          <w:p w14:paraId="27C46AF3">
            <w:pPr>
              <w:jc w:val="center"/>
              <w:rPr>
                <w:rFonts w:hAnsi="宋体"/>
                <w:b/>
                <w:color w:val="000000"/>
                <w:sz w:val="21"/>
                <w:szCs w:val="21"/>
              </w:rPr>
            </w:pPr>
            <w:r>
              <w:rPr>
                <w:rFonts w:hint="eastAsia" w:hAnsi="宋体"/>
                <w:b/>
                <w:color w:val="000000"/>
                <w:sz w:val="21"/>
                <w:szCs w:val="21"/>
              </w:rPr>
              <w:t>自查结论</w:t>
            </w:r>
          </w:p>
        </w:tc>
        <w:tc>
          <w:tcPr>
            <w:tcW w:w="1697" w:type="dxa"/>
            <w:tcBorders>
              <w:top w:val="single" w:color="auto" w:sz="4" w:space="0"/>
              <w:left w:val="single" w:color="auto" w:sz="4" w:space="0"/>
              <w:bottom w:val="single" w:color="000000" w:sz="4" w:space="0"/>
              <w:right w:val="single" w:color="auto" w:sz="4" w:space="0"/>
            </w:tcBorders>
            <w:vAlign w:val="center"/>
          </w:tcPr>
          <w:p w14:paraId="11195449">
            <w:pPr>
              <w:jc w:val="center"/>
              <w:rPr>
                <w:rFonts w:hAnsi="宋体"/>
                <w:b/>
                <w:color w:val="000000"/>
                <w:sz w:val="21"/>
                <w:szCs w:val="21"/>
              </w:rPr>
            </w:pPr>
            <w:r>
              <w:rPr>
                <w:rFonts w:hint="eastAsia" w:hAnsi="宋体"/>
                <w:b/>
                <w:color w:val="000000"/>
                <w:sz w:val="21"/>
                <w:szCs w:val="21"/>
              </w:rPr>
              <w:t>证明资料</w:t>
            </w:r>
          </w:p>
        </w:tc>
      </w:tr>
      <w:tr w14:paraId="455099A0">
        <w:tblPrEx>
          <w:tblCellMar>
            <w:top w:w="0" w:type="dxa"/>
            <w:left w:w="0" w:type="dxa"/>
            <w:bottom w:w="0" w:type="dxa"/>
            <w:right w:w="0" w:type="dxa"/>
          </w:tblCellMar>
        </w:tblPrEx>
        <w:trPr>
          <w:cantSplit/>
          <w:trHeight w:val="510" w:hRule="atLeast"/>
          <w:jc w:val="center"/>
        </w:trPr>
        <w:tc>
          <w:tcPr>
            <w:tcW w:w="1320" w:type="dxa"/>
            <w:vMerge w:val="restart"/>
            <w:tcBorders>
              <w:top w:val="nil"/>
              <w:left w:val="single" w:color="auto" w:sz="4" w:space="0"/>
              <w:bottom w:val="single" w:color="000000" w:sz="4" w:space="0"/>
              <w:right w:val="single" w:color="auto" w:sz="4" w:space="0"/>
            </w:tcBorders>
            <w:vAlign w:val="center"/>
          </w:tcPr>
          <w:p w14:paraId="4DB3E887">
            <w:pPr>
              <w:ind w:firstLine="105" w:firstLineChars="50"/>
              <w:jc w:val="center"/>
              <w:rPr>
                <w:rFonts w:hAnsi="宋体"/>
                <w:color w:val="000000"/>
                <w:sz w:val="21"/>
                <w:szCs w:val="21"/>
              </w:rPr>
            </w:pPr>
            <w:r>
              <w:rPr>
                <w:rFonts w:hint="eastAsia" w:hAnsi="宋体"/>
                <w:color w:val="000000"/>
                <w:sz w:val="21"/>
                <w:szCs w:val="21"/>
              </w:rPr>
              <w:t>资格性检查</w:t>
            </w:r>
          </w:p>
        </w:tc>
        <w:tc>
          <w:tcPr>
            <w:tcW w:w="2110" w:type="dxa"/>
            <w:tcBorders>
              <w:top w:val="nil"/>
              <w:left w:val="nil"/>
              <w:bottom w:val="single" w:color="auto" w:sz="4" w:space="0"/>
              <w:right w:val="single" w:color="auto" w:sz="4" w:space="0"/>
            </w:tcBorders>
            <w:vAlign w:val="center"/>
          </w:tcPr>
          <w:p w14:paraId="24686B52">
            <w:pPr>
              <w:rPr>
                <w:rFonts w:hAnsi="宋体"/>
                <w:color w:val="000000"/>
                <w:sz w:val="21"/>
                <w:szCs w:val="21"/>
              </w:rPr>
            </w:pPr>
            <w:r>
              <w:rPr>
                <w:rFonts w:hint="eastAsia" w:hAnsi="宋体"/>
                <w:color w:val="000000"/>
                <w:sz w:val="21"/>
                <w:szCs w:val="21"/>
              </w:rPr>
              <w:t>投标</w:t>
            </w:r>
            <w:r>
              <w:rPr>
                <w:rFonts w:hAnsi="宋体"/>
                <w:color w:val="000000"/>
                <w:sz w:val="21"/>
                <w:szCs w:val="21"/>
              </w:rPr>
              <w:t>/</w:t>
            </w:r>
            <w:r>
              <w:rPr>
                <w:rFonts w:hint="eastAsia" w:hAnsi="宋体"/>
                <w:color w:val="000000"/>
                <w:sz w:val="21"/>
                <w:szCs w:val="21"/>
              </w:rPr>
              <w:t>响应函</w:t>
            </w:r>
          </w:p>
        </w:tc>
        <w:tc>
          <w:tcPr>
            <w:tcW w:w="3313" w:type="dxa"/>
            <w:tcBorders>
              <w:top w:val="nil"/>
              <w:left w:val="nil"/>
              <w:bottom w:val="single" w:color="auto" w:sz="4" w:space="0"/>
              <w:right w:val="single" w:color="auto" w:sz="4" w:space="0"/>
            </w:tcBorders>
            <w:vAlign w:val="center"/>
          </w:tcPr>
          <w:p w14:paraId="558DBA0E">
            <w:pPr>
              <w:rPr>
                <w:rFonts w:hAnsi="宋体"/>
                <w:color w:val="000000"/>
                <w:sz w:val="21"/>
                <w:szCs w:val="21"/>
              </w:rPr>
            </w:pPr>
            <w:r>
              <w:rPr>
                <w:rFonts w:hint="eastAsia" w:hAnsi="宋体"/>
                <w:color w:val="000000"/>
                <w:sz w:val="21"/>
                <w:szCs w:val="21"/>
              </w:rPr>
              <w:t>按对应格式文件填写、签署、盖章</w:t>
            </w:r>
            <w:r>
              <w:rPr>
                <w:rFonts w:hAnsi="宋体"/>
                <w:color w:val="000000"/>
                <w:sz w:val="21"/>
                <w:szCs w:val="21"/>
              </w:rPr>
              <w:t>(</w:t>
            </w:r>
            <w:r>
              <w:rPr>
                <w:rFonts w:hint="eastAsia" w:hAnsi="宋体"/>
                <w:color w:val="000000"/>
                <w:sz w:val="21"/>
                <w:szCs w:val="21"/>
              </w:rPr>
              <w:t>原件</w:t>
            </w:r>
            <w:r>
              <w:rPr>
                <w:rFonts w:hAnsi="宋体"/>
                <w:color w:val="000000"/>
                <w:sz w:val="21"/>
                <w:szCs w:val="21"/>
              </w:rPr>
              <w:t>)</w:t>
            </w:r>
          </w:p>
        </w:tc>
        <w:tc>
          <w:tcPr>
            <w:tcW w:w="1117" w:type="dxa"/>
            <w:tcBorders>
              <w:top w:val="nil"/>
              <w:left w:val="nil"/>
              <w:bottom w:val="single" w:color="auto" w:sz="4" w:space="0"/>
              <w:right w:val="single" w:color="auto" w:sz="4" w:space="0"/>
            </w:tcBorders>
            <w:vAlign w:val="center"/>
          </w:tcPr>
          <w:p w14:paraId="1582F884">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14:paraId="04F683F9">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14:paraId="3B7D4CA8">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14:paraId="72087A0F">
        <w:tblPrEx>
          <w:tblCellMar>
            <w:top w:w="0" w:type="dxa"/>
            <w:left w:w="0" w:type="dxa"/>
            <w:bottom w:w="0" w:type="dxa"/>
            <w:right w:w="0" w:type="dxa"/>
          </w:tblCellMar>
        </w:tblPrEx>
        <w:trPr>
          <w:cantSplit/>
          <w:trHeight w:val="51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14:paraId="0B30CE67">
            <w:pPr>
              <w:rPr>
                <w:rFonts w:hAnsi="宋体"/>
                <w:color w:val="000000"/>
                <w:sz w:val="21"/>
                <w:szCs w:val="21"/>
              </w:rPr>
            </w:pPr>
          </w:p>
        </w:tc>
        <w:tc>
          <w:tcPr>
            <w:tcW w:w="2110" w:type="dxa"/>
            <w:tcBorders>
              <w:top w:val="nil"/>
              <w:left w:val="nil"/>
              <w:bottom w:val="single" w:color="auto" w:sz="4" w:space="0"/>
              <w:right w:val="single" w:color="auto" w:sz="4" w:space="0"/>
            </w:tcBorders>
            <w:vAlign w:val="center"/>
          </w:tcPr>
          <w:p w14:paraId="7BF84BBD">
            <w:pPr>
              <w:rPr>
                <w:rFonts w:hAnsi="宋体"/>
                <w:color w:val="000000"/>
                <w:sz w:val="21"/>
                <w:szCs w:val="21"/>
              </w:rPr>
            </w:pPr>
            <w:r>
              <w:rPr>
                <w:rFonts w:hint="eastAsia" w:hAnsi="宋体"/>
                <w:color w:val="000000"/>
                <w:sz w:val="21"/>
                <w:szCs w:val="21"/>
              </w:rPr>
              <w:t>法定代表人</w:t>
            </w:r>
            <w:r>
              <w:rPr>
                <w:rFonts w:hAnsi="宋体"/>
                <w:color w:val="000000"/>
                <w:sz w:val="21"/>
                <w:szCs w:val="21"/>
              </w:rPr>
              <w:t>/</w:t>
            </w:r>
            <w:r>
              <w:rPr>
                <w:rFonts w:hint="eastAsia" w:hAnsi="宋体"/>
                <w:color w:val="000000"/>
                <w:sz w:val="21"/>
                <w:szCs w:val="21"/>
              </w:rPr>
              <w:t>负责人资格证明书及授权委托书</w:t>
            </w:r>
          </w:p>
        </w:tc>
        <w:tc>
          <w:tcPr>
            <w:tcW w:w="3313" w:type="dxa"/>
            <w:tcBorders>
              <w:top w:val="nil"/>
              <w:left w:val="nil"/>
              <w:bottom w:val="single" w:color="auto" w:sz="4" w:space="0"/>
              <w:right w:val="single" w:color="auto" w:sz="4" w:space="0"/>
            </w:tcBorders>
            <w:vAlign w:val="center"/>
          </w:tcPr>
          <w:p w14:paraId="373B5878">
            <w:pPr>
              <w:rPr>
                <w:rFonts w:hAnsi="宋体"/>
                <w:color w:val="000000"/>
                <w:sz w:val="21"/>
                <w:szCs w:val="21"/>
              </w:rPr>
            </w:pPr>
            <w:r>
              <w:rPr>
                <w:rFonts w:hint="eastAsia" w:hAnsi="宋体"/>
                <w:color w:val="000000"/>
                <w:sz w:val="21"/>
                <w:szCs w:val="21"/>
              </w:rPr>
              <w:t>按对应格式文件签署、盖章</w:t>
            </w:r>
            <w:r>
              <w:rPr>
                <w:rFonts w:hAnsi="宋体"/>
                <w:color w:val="000000"/>
                <w:sz w:val="21"/>
                <w:szCs w:val="21"/>
              </w:rPr>
              <w:t>(</w:t>
            </w:r>
            <w:r>
              <w:rPr>
                <w:rFonts w:hint="eastAsia" w:hAnsi="宋体"/>
                <w:color w:val="000000"/>
                <w:sz w:val="21"/>
                <w:szCs w:val="21"/>
              </w:rPr>
              <w:t>原件</w:t>
            </w:r>
            <w:r>
              <w:rPr>
                <w:rFonts w:hAnsi="宋体"/>
                <w:color w:val="000000"/>
                <w:sz w:val="21"/>
                <w:szCs w:val="21"/>
              </w:rPr>
              <w:t>)</w:t>
            </w:r>
          </w:p>
        </w:tc>
        <w:tc>
          <w:tcPr>
            <w:tcW w:w="1117" w:type="dxa"/>
            <w:tcBorders>
              <w:top w:val="nil"/>
              <w:left w:val="nil"/>
              <w:bottom w:val="single" w:color="auto" w:sz="4" w:space="0"/>
              <w:right w:val="single" w:color="auto" w:sz="4" w:space="0"/>
            </w:tcBorders>
            <w:vAlign w:val="center"/>
          </w:tcPr>
          <w:p w14:paraId="4A2F99C9">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14:paraId="2FD870F3">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14:paraId="756071EC">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14:paraId="5F7D806E">
        <w:tblPrEx>
          <w:tblCellMar>
            <w:top w:w="0" w:type="dxa"/>
            <w:left w:w="0" w:type="dxa"/>
            <w:bottom w:w="0" w:type="dxa"/>
            <w:right w:w="0" w:type="dxa"/>
          </w:tblCellMar>
        </w:tblPrEx>
        <w:trPr>
          <w:cantSplit/>
          <w:trHeight w:val="51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14:paraId="4E777075">
            <w:pPr>
              <w:rPr>
                <w:rFonts w:hAnsi="宋体"/>
                <w:color w:val="000000"/>
                <w:sz w:val="21"/>
                <w:szCs w:val="21"/>
              </w:rPr>
            </w:pPr>
          </w:p>
        </w:tc>
        <w:tc>
          <w:tcPr>
            <w:tcW w:w="2110" w:type="dxa"/>
            <w:tcBorders>
              <w:top w:val="nil"/>
              <w:left w:val="nil"/>
              <w:bottom w:val="single" w:color="auto" w:sz="4" w:space="0"/>
              <w:right w:val="single" w:color="auto" w:sz="4" w:space="0"/>
            </w:tcBorders>
            <w:vAlign w:val="center"/>
          </w:tcPr>
          <w:p w14:paraId="19065506">
            <w:pPr>
              <w:rPr>
                <w:rFonts w:hAnsi="宋体"/>
                <w:color w:val="000000"/>
                <w:sz w:val="21"/>
                <w:szCs w:val="21"/>
              </w:rPr>
            </w:pPr>
            <w:r>
              <w:rPr>
                <w:rFonts w:hint="eastAsia" w:hAnsi="宋体"/>
                <w:color w:val="000000"/>
                <w:sz w:val="21"/>
                <w:szCs w:val="21"/>
              </w:rPr>
              <w:t>保证金（投标保证金交纳凭证）</w:t>
            </w:r>
          </w:p>
        </w:tc>
        <w:tc>
          <w:tcPr>
            <w:tcW w:w="3313" w:type="dxa"/>
            <w:tcBorders>
              <w:top w:val="nil"/>
              <w:left w:val="nil"/>
              <w:bottom w:val="single" w:color="auto" w:sz="4" w:space="0"/>
              <w:right w:val="single" w:color="auto" w:sz="4" w:space="0"/>
            </w:tcBorders>
          </w:tcPr>
          <w:p w14:paraId="5C0E5F2B">
            <w:pPr>
              <w:rPr>
                <w:rFonts w:hAnsi="宋体"/>
                <w:color w:val="000000"/>
                <w:sz w:val="21"/>
                <w:szCs w:val="21"/>
              </w:rPr>
            </w:pPr>
            <w:r>
              <w:rPr>
                <w:rFonts w:hint="eastAsia" w:hAnsi="宋体"/>
                <w:color w:val="000000"/>
                <w:sz w:val="21"/>
                <w:szCs w:val="21"/>
              </w:rPr>
              <w:t>人民币</w:t>
            </w:r>
            <w:r>
              <w:rPr>
                <w:rFonts w:hAnsi="宋体"/>
                <w:color w:val="000000"/>
                <w:sz w:val="21"/>
                <w:szCs w:val="21"/>
                <w:u w:val="single"/>
              </w:rPr>
              <w:t xml:space="preserve">     </w:t>
            </w:r>
            <w:r>
              <w:rPr>
                <w:rFonts w:hint="eastAsia" w:hAnsi="宋体"/>
                <w:color w:val="000000"/>
                <w:sz w:val="21"/>
                <w:szCs w:val="21"/>
              </w:rPr>
              <w:t>元整（￥</w:t>
            </w:r>
            <w:r>
              <w:rPr>
                <w:rFonts w:hAnsi="宋体"/>
                <w:color w:val="000000"/>
                <w:sz w:val="21"/>
                <w:szCs w:val="21"/>
                <w:u w:val="single"/>
              </w:rPr>
              <w:t xml:space="preserve">     </w:t>
            </w:r>
            <w:r>
              <w:rPr>
                <w:rFonts w:hint="eastAsia" w:hAnsi="宋体"/>
                <w:color w:val="000000"/>
                <w:sz w:val="21"/>
                <w:szCs w:val="21"/>
              </w:rPr>
              <w:t>元）（以支票、汇票、本票或者金融机构、担保机构出具的保函等非现金形式为依据）</w:t>
            </w:r>
          </w:p>
        </w:tc>
        <w:tc>
          <w:tcPr>
            <w:tcW w:w="1117" w:type="dxa"/>
            <w:tcBorders>
              <w:top w:val="nil"/>
              <w:left w:val="nil"/>
              <w:bottom w:val="single" w:color="auto" w:sz="4" w:space="0"/>
              <w:right w:val="single" w:color="auto" w:sz="4" w:space="0"/>
            </w:tcBorders>
            <w:vAlign w:val="center"/>
          </w:tcPr>
          <w:p w14:paraId="2D73BFF3">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14:paraId="79FDA197">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14:paraId="47A04099">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14:paraId="367F86B2">
        <w:tblPrEx>
          <w:tblCellMar>
            <w:top w:w="0" w:type="dxa"/>
            <w:left w:w="0" w:type="dxa"/>
            <w:bottom w:w="0" w:type="dxa"/>
            <w:right w:w="0" w:type="dxa"/>
          </w:tblCellMar>
        </w:tblPrEx>
        <w:trPr>
          <w:cantSplit/>
          <w:trHeight w:val="916"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14:paraId="54F1062A">
            <w:pPr>
              <w:rPr>
                <w:rFonts w:hAnsi="宋体"/>
                <w:color w:val="000000"/>
                <w:sz w:val="21"/>
                <w:szCs w:val="21"/>
              </w:rPr>
            </w:pPr>
          </w:p>
        </w:tc>
        <w:tc>
          <w:tcPr>
            <w:tcW w:w="2110" w:type="dxa"/>
            <w:tcBorders>
              <w:top w:val="single" w:color="auto" w:sz="4" w:space="0"/>
              <w:left w:val="nil"/>
              <w:bottom w:val="single" w:color="auto" w:sz="4" w:space="0"/>
              <w:right w:val="single" w:color="auto" w:sz="4" w:space="0"/>
            </w:tcBorders>
            <w:vAlign w:val="center"/>
          </w:tcPr>
          <w:p w14:paraId="63F0AF0E">
            <w:pPr>
              <w:rPr>
                <w:rFonts w:hAnsi="宋体"/>
                <w:color w:val="000000"/>
                <w:sz w:val="21"/>
                <w:szCs w:val="21"/>
              </w:rPr>
            </w:pPr>
            <w:r>
              <w:rPr>
                <w:rFonts w:hint="eastAsia" w:hAnsi="宋体"/>
                <w:color w:val="000000"/>
                <w:sz w:val="21"/>
                <w:szCs w:val="21"/>
              </w:rPr>
              <w:t>准入条件</w:t>
            </w:r>
            <w:r>
              <w:rPr>
                <w:rFonts w:hAnsi="宋体"/>
                <w:color w:val="000000"/>
                <w:sz w:val="21"/>
                <w:szCs w:val="21"/>
              </w:rPr>
              <w:t xml:space="preserve"> </w:t>
            </w:r>
          </w:p>
          <w:p w14:paraId="1FBAF652">
            <w:pPr>
              <w:rPr>
                <w:rFonts w:hAnsi="宋体"/>
                <w:color w:val="000000"/>
                <w:sz w:val="21"/>
                <w:szCs w:val="21"/>
              </w:rPr>
            </w:pPr>
            <w:r>
              <w:rPr>
                <w:rFonts w:hAnsi="宋体"/>
                <w:color w:val="000000"/>
                <w:sz w:val="21"/>
                <w:szCs w:val="21"/>
              </w:rPr>
              <w:t>(</w:t>
            </w:r>
            <w:r>
              <w:rPr>
                <w:rFonts w:hint="eastAsia" w:hAnsi="宋体"/>
                <w:color w:val="000000"/>
                <w:sz w:val="21"/>
                <w:szCs w:val="21"/>
              </w:rPr>
              <w:t>关于资格的声明函</w:t>
            </w:r>
            <w:r>
              <w:rPr>
                <w:rFonts w:hAnsi="宋体"/>
                <w:color w:val="000000"/>
                <w:sz w:val="21"/>
                <w:szCs w:val="21"/>
              </w:rPr>
              <w:t>)</w:t>
            </w:r>
          </w:p>
        </w:tc>
        <w:tc>
          <w:tcPr>
            <w:tcW w:w="3313" w:type="dxa"/>
            <w:tcBorders>
              <w:top w:val="nil"/>
              <w:left w:val="nil"/>
              <w:bottom w:val="single" w:color="auto" w:sz="4" w:space="0"/>
              <w:right w:val="single" w:color="auto" w:sz="4" w:space="0"/>
            </w:tcBorders>
          </w:tcPr>
          <w:p w14:paraId="4D1BACB5">
            <w:pPr>
              <w:rPr>
                <w:rFonts w:hAnsi="宋体"/>
                <w:color w:val="000000"/>
                <w:sz w:val="21"/>
                <w:szCs w:val="21"/>
              </w:rPr>
            </w:pPr>
            <w:r>
              <w:rPr>
                <w:rFonts w:hint="eastAsia" w:hAnsi="宋体"/>
                <w:color w:val="000000"/>
                <w:sz w:val="21"/>
                <w:szCs w:val="21"/>
              </w:rPr>
              <w:t>能独立承担民事责任，具有从事本项目的经营范围和能力，（有效要求：年审有效或有工商行政管理局出具的年审受理证明）</w:t>
            </w:r>
            <w:r>
              <w:rPr>
                <w:rFonts w:hAnsi="宋体"/>
                <w:color w:val="000000"/>
                <w:sz w:val="21"/>
                <w:szCs w:val="21"/>
              </w:rPr>
              <w:t>(</w:t>
            </w:r>
            <w:r>
              <w:rPr>
                <w:rFonts w:hint="eastAsia" w:hAnsi="宋体"/>
                <w:color w:val="000000"/>
                <w:sz w:val="21"/>
                <w:szCs w:val="21"/>
              </w:rPr>
              <w:t>副本复印件加盖公章</w:t>
            </w:r>
            <w:r>
              <w:rPr>
                <w:rFonts w:hAnsi="宋体"/>
                <w:color w:val="000000"/>
                <w:sz w:val="21"/>
                <w:szCs w:val="21"/>
              </w:rPr>
              <w:t>)</w:t>
            </w:r>
          </w:p>
          <w:p w14:paraId="5CF39A29">
            <w:pPr>
              <w:rPr>
                <w:rFonts w:hAnsi="宋体"/>
                <w:color w:val="000000"/>
                <w:sz w:val="21"/>
                <w:szCs w:val="21"/>
              </w:rPr>
            </w:pPr>
            <w:r>
              <w:rPr>
                <w:rFonts w:hint="eastAsia" w:hAnsi="宋体"/>
                <w:color w:val="000000"/>
                <w:sz w:val="21"/>
                <w:szCs w:val="21"/>
              </w:rPr>
              <w:t>“……</w:t>
            </w:r>
          </w:p>
        </w:tc>
        <w:tc>
          <w:tcPr>
            <w:tcW w:w="1117" w:type="dxa"/>
            <w:tcBorders>
              <w:top w:val="nil"/>
              <w:left w:val="nil"/>
              <w:bottom w:val="single" w:color="auto" w:sz="4" w:space="0"/>
              <w:right w:val="single" w:color="auto" w:sz="4" w:space="0"/>
            </w:tcBorders>
            <w:vAlign w:val="center"/>
          </w:tcPr>
          <w:p w14:paraId="3B63E452">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14:paraId="0F2A19E0">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14:paraId="7E1A6DB6">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14:paraId="5E0C2C44">
        <w:tblPrEx>
          <w:tblCellMar>
            <w:top w:w="0" w:type="dxa"/>
            <w:left w:w="0" w:type="dxa"/>
            <w:bottom w:w="0" w:type="dxa"/>
            <w:right w:w="0" w:type="dxa"/>
          </w:tblCellMar>
        </w:tblPrEx>
        <w:trPr>
          <w:cantSplit/>
          <w:trHeight w:val="375"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14:paraId="5568516D">
            <w:pPr>
              <w:rPr>
                <w:rFonts w:hAnsi="宋体"/>
                <w:color w:val="000000"/>
                <w:sz w:val="21"/>
                <w:szCs w:val="21"/>
              </w:rPr>
            </w:pPr>
          </w:p>
        </w:tc>
        <w:tc>
          <w:tcPr>
            <w:tcW w:w="2110" w:type="dxa"/>
            <w:tcBorders>
              <w:top w:val="nil"/>
              <w:left w:val="nil"/>
              <w:bottom w:val="single" w:color="auto" w:sz="4" w:space="0"/>
              <w:right w:val="single" w:color="auto" w:sz="4" w:space="0"/>
            </w:tcBorders>
            <w:vAlign w:val="center"/>
          </w:tcPr>
          <w:p w14:paraId="55E8B479">
            <w:pPr>
              <w:rPr>
                <w:rFonts w:hAnsi="宋体"/>
                <w:color w:val="000000"/>
                <w:sz w:val="21"/>
                <w:szCs w:val="21"/>
              </w:rPr>
            </w:pPr>
            <w:r>
              <w:rPr>
                <w:rFonts w:hint="eastAsia" w:hAnsi="宋体"/>
                <w:color w:val="000000"/>
                <w:sz w:val="21"/>
                <w:szCs w:val="21"/>
              </w:rPr>
              <w:t>其他要求</w:t>
            </w:r>
          </w:p>
        </w:tc>
        <w:tc>
          <w:tcPr>
            <w:tcW w:w="3313" w:type="dxa"/>
            <w:tcBorders>
              <w:top w:val="nil"/>
              <w:left w:val="nil"/>
              <w:bottom w:val="single" w:color="auto" w:sz="4" w:space="0"/>
              <w:right w:val="single" w:color="auto" w:sz="4" w:space="0"/>
            </w:tcBorders>
          </w:tcPr>
          <w:p w14:paraId="7CA35D3D">
            <w:pPr>
              <w:rPr>
                <w:rFonts w:hAnsi="宋体"/>
                <w:color w:val="000000"/>
                <w:sz w:val="21"/>
                <w:szCs w:val="21"/>
              </w:rPr>
            </w:pPr>
            <w:r>
              <w:rPr>
                <w:rFonts w:hint="eastAsia" w:hAnsi="宋体"/>
                <w:color w:val="000000"/>
                <w:sz w:val="21"/>
                <w:szCs w:val="21"/>
              </w:rPr>
              <w:t>按投标资料清单中规定提供“必须提交”的文件资料</w:t>
            </w:r>
          </w:p>
        </w:tc>
        <w:tc>
          <w:tcPr>
            <w:tcW w:w="1117" w:type="dxa"/>
            <w:tcBorders>
              <w:top w:val="nil"/>
              <w:left w:val="nil"/>
              <w:bottom w:val="single" w:color="auto" w:sz="4" w:space="0"/>
              <w:right w:val="single" w:color="auto" w:sz="4" w:space="0"/>
            </w:tcBorders>
            <w:vAlign w:val="center"/>
          </w:tcPr>
          <w:p w14:paraId="4F2AE414">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14:paraId="302EFDBA">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14:paraId="64701B76">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14:paraId="49F85C14">
        <w:tblPrEx>
          <w:tblCellMar>
            <w:top w:w="0" w:type="dxa"/>
            <w:left w:w="0" w:type="dxa"/>
            <w:bottom w:w="0" w:type="dxa"/>
            <w:right w:w="0" w:type="dxa"/>
          </w:tblCellMar>
        </w:tblPrEx>
        <w:trPr>
          <w:cantSplit/>
          <w:trHeight w:val="45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14:paraId="742157AE">
            <w:pPr>
              <w:rPr>
                <w:rFonts w:hAnsi="宋体"/>
                <w:color w:val="000000"/>
                <w:sz w:val="21"/>
                <w:szCs w:val="21"/>
              </w:rPr>
            </w:pPr>
          </w:p>
        </w:tc>
        <w:tc>
          <w:tcPr>
            <w:tcW w:w="2110" w:type="dxa"/>
            <w:tcBorders>
              <w:top w:val="nil"/>
              <w:left w:val="single" w:color="auto" w:sz="4" w:space="0"/>
              <w:bottom w:val="single" w:color="auto" w:sz="4" w:space="0"/>
              <w:right w:val="single" w:color="auto" w:sz="4" w:space="0"/>
            </w:tcBorders>
            <w:vAlign w:val="center"/>
          </w:tcPr>
          <w:p w14:paraId="6F206815">
            <w:pPr>
              <w:rPr>
                <w:rFonts w:hAnsi="宋体"/>
                <w:color w:val="000000"/>
                <w:sz w:val="21"/>
                <w:szCs w:val="21"/>
              </w:rPr>
            </w:pPr>
            <w:r>
              <w:rPr>
                <w:rFonts w:hint="eastAsia" w:hAnsi="宋体"/>
                <w:color w:val="000000"/>
                <w:sz w:val="21"/>
                <w:szCs w:val="21"/>
              </w:rPr>
              <w:t>报价人的合格性</w:t>
            </w:r>
          </w:p>
        </w:tc>
        <w:tc>
          <w:tcPr>
            <w:tcW w:w="3313" w:type="dxa"/>
            <w:tcBorders>
              <w:top w:val="nil"/>
              <w:left w:val="nil"/>
              <w:bottom w:val="single" w:color="auto" w:sz="4" w:space="0"/>
              <w:right w:val="single" w:color="auto" w:sz="4" w:space="0"/>
            </w:tcBorders>
            <w:vAlign w:val="center"/>
          </w:tcPr>
          <w:p w14:paraId="45571158">
            <w:pPr>
              <w:rPr>
                <w:rFonts w:hAnsi="宋体"/>
                <w:color w:val="000000"/>
                <w:sz w:val="21"/>
                <w:szCs w:val="21"/>
              </w:rPr>
            </w:pPr>
            <w:r>
              <w:rPr>
                <w:rFonts w:hint="eastAsia" w:hAnsi="宋体"/>
                <w:color w:val="000000"/>
                <w:sz w:val="21"/>
                <w:szCs w:val="21"/>
              </w:rPr>
              <w:t>在经营范围内报价</w:t>
            </w:r>
          </w:p>
        </w:tc>
        <w:tc>
          <w:tcPr>
            <w:tcW w:w="1117" w:type="dxa"/>
            <w:tcBorders>
              <w:top w:val="nil"/>
              <w:left w:val="nil"/>
              <w:bottom w:val="single" w:color="auto" w:sz="4" w:space="0"/>
              <w:right w:val="single" w:color="auto" w:sz="4" w:space="0"/>
            </w:tcBorders>
            <w:vAlign w:val="center"/>
          </w:tcPr>
          <w:p w14:paraId="34C1DDB9">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14:paraId="65BB13BA">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14:paraId="49E965B2">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14:paraId="648C1EA3">
        <w:tblPrEx>
          <w:tblCellMar>
            <w:top w:w="0" w:type="dxa"/>
            <w:left w:w="0" w:type="dxa"/>
            <w:bottom w:w="0" w:type="dxa"/>
            <w:right w:w="0" w:type="dxa"/>
          </w:tblCellMar>
        </w:tblPrEx>
        <w:trPr>
          <w:cantSplit/>
          <w:trHeight w:val="45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14:paraId="5BFB5750">
            <w:pPr>
              <w:rPr>
                <w:rFonts w:hAnsi="宋体"/>
                <w:color w:val="000000"/>
                <w:sz w:val="21"/>
                <w:szCs w:val="21"/>
              </w:rPr>
            </w:pPr>
          </w:p>
        </w:tc>
        <w:tc>
          <w:tcPr>
            <w:tcW w:w="2110" w:type="dxa"/>
            <w:tcBorders>
              <w:top w:val="nil"/>
              <w:left w:val="nil"/>
              <w:bottom w:val="single" w:color="auto" w:sz="4" w:space="0"/>
              <w:right w:val="single" w:color="auto" w:sz="4" w:space="0"/>
            </w:tcBorders>
            <w:vAlign w:val="center"/>
          </w:tcPr>
          <w:p w14:paraId="39AF6CB0">
            <w:pPr>
              <w:rPr>
                <w:rFonts w:hAnsi="宋体"/>
                <w:color w:val="000000"/>
                <w:sz w:val="21"/>
                <w:szCs w:val="21"/>
              </w:rPr>
            </w:pPr>
            <w:r>
              <w:rPr>
                <w:rFonts w:hint="eastAsia" w:hAnsi="宋体"/>
                <w:color w:val="000000"/>
                <w:sz w:val="21"/>
                <w:szCs w:val="21"/>
              </w:rPr>
              <w:t>报价要求</w:t>
            </w:r>
          </w:p>
        </w:tc>
        <w:tc>
          <w:tcPr>
            <w:tcW w:w="3313" w:type="dxa"/>
            <w:tcBorders>
              <w:top w:val="nil"/>
              <w:left w:val="nil"/>
              <w:bottom w:val="single" w:color="auto" w:sz="4" w:space="0"/>
              <w:right w:val="single" w:color="auto" w:sz="4" w:space="0"/>
            </w:tcBorders>
            <w:vAlign w:val="center"/>
          </w:tcPr>
          <w:p w14:paraId="643BA209">
            <w:pPr>
              <w:rPr>
                <w:rFonts w:hAnsi="宋体"/>
                <w:color w:val="000000"/>
                <w:sz w:val="21"/>
                <w:szCs w:val="21"/>
              </w:rPr>
            </w:pPr>
            <w:r>
              <w:rPr>
                <w:rFonts w:hint="eastAsia" w:hAnsi="宋体"/>
                <w:color w:val="000000"/>
                <w:sz w:val="21"/>
                <w:szCs w:val="21"/>
              </w:rPr>
              <w:t>报价方案是唯一确定</w:t>
            </w:r>
          </w:p>
        </w:tc>
        <w:tc>
          <w:tcPr>
            <w:tcW w:w="1117" w:type="dxa"/>
            <w:tcBorders>
              <w:top w:val="nil"/>
              <w:left w:val="nil"/>
              <w:bottom w:val="single" w:color="auto" w:sz="4" w:space="0"/>
              <w:right w:val="single" w:color="auto" w:sz="4" w:space="0"/>
            </w:tcBorders>
            <w:vAlign w:val="center"/>
          </w:tcPr>
          <w:p w14:paraId="40B0E832">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14:paraId="3F96121E">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14:paraId="73E59D48">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r w14:paraId="2B1EB41B">
        <w:tblPrEx>
          <w:tblCellMar>
            <w:top w:w="0" w:type="dxa"/>
            <w:left w:w="0" w:type="dxa"/>
            <w:bottom w:w="0" w:type="dxa"/>
            <w:right w:w="0" w:type="dxa"/>
          </w:tblCellMar>
        </w:tblPrEx>
        <w:trPr>
          <w:cantSplit/>
          <w:trHeight w:val="45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14:paraId="3CCCD63D">
            <w:pPr>
              <w:rPr>
                <w:rFonts w:hAnsi="宋体"/>
                <w:color w:val="000000"/>
                <w:sz w:val="21"/>
                <w:szCs w:val="21"/>
              </w:rPr>
            </w:pPr>
          </w:p>
        </w:tc>
        <w:tc>
          <w:tcPr>
            <w:tcW w:w="2110" w:type="dxa"/>
            <w:tcBorders>
              <w:top w:val="nil"/>
              <w:left w:val="nil"/>
              <w:bottom w:val="single" w:color="auto" w:sz="4" w:space="0"/>
              <w:right w:val="single" w:color="auto" w:sz="4" w:space="0"/>
            </w:tcBorders>
            <w:vAlign w:val="center"/>
          </w:tcPr>
          <w:p w14:paraId="2911A725">
            <w:pPr>
              <w:rPr>
                <w:rFonts w:hAnsi="宋体"/>
                <w:color w:val="000000"/>
                <w:sz w:val="21"/>
                <w:szCs w:val="21"/>
              </w:rPr>
            </w:pPr>
            <w:r>
              <w:rPr>
                <w:rFonts w:hint="eastAsia" w:hAnsi="宋体"/>
                <w:color w:val="000000"/>
                <w:sz w:val="21"/>
                <w:szCs w:val="21"/>
              </w:rPr>
              <w:t>其它</w:t>
            </w:r>
          </w:p>
        </w:tc>
        <w:tc>
          <w:tcPr>
            <w:tcW w:w="3313" w:type="dxa"/>
            <w:tcBorders>
              <w:top w:val="nil"/>
              <w:left w:val="nil"/>
              <w:bottom w:val="single" w:color="auto" w:sz="4" w:space="0"/>
              <w:right w:val="single" w:color="auto" w:sz="4" w:space="0"/>
            </w:tcBorders>
            <w:vAlign w:val="center"/>
          </w:tcPr>
          <w:p w14:paraId="13FF0BA4">
            <w:pPr>
              <w:rPr>
                <w:rFonts w:hAnsi="宋体"/>
                <w:color w:val="000000"/>
                <w:sz w:val="21"/>
                <w:szCs w:val="21"/>
              </w:rPr>
            </w:pPr>
            <w:r>
              <w:rPr>
                <w:rFonts w:hint="eastAsia" w:hAnsi="宋体"/>
                <w:color w:val="000000"/>
                <w:sz w:val="21"/>
                <w:szCs w:val="21"/>
              </w:rPr>
              <w:t>实质性响应招标文件中规定的其它情况</w:t>
            </w:r>
          </w:p>
        </w:tc>
        <w:tc>
          <w:tcPr>
            <w:tcW w:w="1117" w:type="dxa"/>
            <w:tcBorders>
              <w:top w:val="nil"/>
              <w:left w:val="nil"/>
              <w:bottom w:val="single" w:color="auto" w:sz="4" w:space="0"/>
              <w:right w:val="single" w:color="auto" w:sz="4" w:space="0"/>
            </w:tcBorders>
            <w:vAlign w:val="center"/>
          </w:tcPr>
          <w:p w14:paraId="49A4821D">
            <w:pPr>
              <w:rPr>
                <w:rFonts w:hAnsi="宋体"/>
                <w:color w:val="000000"/>
                <w:sz w:val="21"/>
                <w:szCs w:val="21"/>
              </w:rPr>
            </w:pPr>
            <w:r>
              <w:rPr>
                <w:rFonts w:hint="eastAsia" w:hAnsi="宋体"/>
                <w:color w:val="000000"/>
                <w:sz w:val="21"/>
                <w:szCs w:val="21"/>
              </w:rPr>
              <w:t>□通过</w:t>
            </w:r>
            <w:r>
              <w:rPr>
                <w:rFonts w:hAnsi="宋体"/>
                <w:color w:val="000000"/>
                <w:sz w:val="21"/>
                <w:szCs w:val="21"/>
              </w:rPr>
              <w:t xml:space="preserve"> </w:t>
            </w:r>
          </w:p>
          <w:p w14:paraId="6224BBB5">
            <w:pPr>
              <w:rPr>
                <w:rFonts w:hAnsi="宋体"/>
                <w:color w:val="000000"/>
                <w:sz w:val="21"/>
                <w:szCs w:val="21"/>
              </w:rPr>
            </w:pPr>
            <w:r>
              <w:rPr>
                <w:rFonts w:hint="eastAsia" w:hAnsi="宋体"/>
                <w:color w:val="000000"/>
                <w:sz w:val="21"/>
                <w:szCs w:val="21"/>
              </w:rPr>
              <w:t>□不通过</w:t>
            </w:r>
          </w:p>
        </w:tc>
        <w:tc>
          <w:tcPr>
            <w:tcW w:w="1697" w:type="dxa"/>
            <w:tcBorders>
              <w:top w:val="nil"/>
              <w:left w:val="nil"/>
              <w:bottom w:val="single" w:color="auto" w:sz="4" w:space="0"/>
              <w:right w:val="single" w:color="auto" w:sz="4" w:space="0"/>
            </w:tcBorders>
            <w:vAlign w:val="center"/>
          </w:tcPr>
          <w:p w14:paraId="58082A72">
            <w:pPr>
              <w:rPr>
                <w:rFonts w:hAnsi="宋体"/>
                <w:color w:val="000000"/>
                <w:sz w:val="21"/>
                <w:szCs w:val="21"/>
              </w:rPr>
            </w:pPr>
            <w:r>
              <w:rPr>
                <w:rFonts w:hint="eastAsia" w:hAnsi="宋体"/>
                <w:color w:val="000000"/>
                <w:sz w:val="21"/>
                <w:szCs w:val="21"/>
              </w:rPr>
              <w:t>见投标</w:t>
            </w:r>
            <w:r>
              <w:rPr>
                <w:rFonts w:hAnsi="宋体"/>
                <w:color w:val="000000"/>
                <w:sz w:val="21"/>
                <w:szCs w:val="21"/>
              </w:rPr>
              <w:t>/</w:t>
            </w:r>
            <w:r>
              <w:rPr>
                <w:rFonts w:hint="eastAsia" w:hAnsi="宋体"/>
                <w:color w:val="000000"/>
                <w:sz w:val="21"/>
                <w:szCs w:val="21"/>
              </w:rPr>
              <w:t>响应文件第（）页</w:t>
            </w:r>
          </w:p>
        </w:tc>
      </w:tr>
    </w:tbl>
    <w:p w14:paraId="4EA5E88F">
      <w:pPr>
        <w:pStyle w:val="5"/>
        <w:tabs>
          <w:tab w:val="left" w:pos="7740"/>
        </w:tabs>
        <w:spacing w:line="360" w:lineRule="exact"/>
        <w:rPr>
          <w:rFonts w:ascii="宋体" w:hAnsi="宋体"/>
          <w:sz w:val="21"/>
          <w:szCs w:val="21"/>
        </w:rPr>
      </w:pPr>
      <w:r>
        <w:rPr>
          <w:rFonts w:hint="eastAsia" w:ascii="宋体" w:hAnsi="宋体"/>
          <w:sz w:val="21"/>
          <w:szCs w:val="21"/>
        </w:rPr>
        <w:t>注：以上材料将作为报价人资格性、符合性审查内容的重要组成部分，报价人必须严格按照其内容及序列要求在投标文件中如实提供，并在对应的□打“√”。</w:t>
      </w:r>
    </w:p>
    <w:p w14:paraId="610EB3EB">
      <w:pPr>
        <w:widowControl/>
        <w:snapToGrid w:val="0"/>
        <w:spacing w:line="360" w:lineRule="auto"/>
        <w:rPr>
          <w:rFonts w:hAnsi="宋体"/>
          <w:sz w:val="24"/>
          <w:szCs w:val="22"/>
        </w:rPr>
      </w:pPr>
    </w:p>
    <w:p w14:paraId="0F190DE6">
      <w:pPr>
        <w:rPr>
          <w:sz w:val="24"/>
          <w:szCs w:val="24"/>
        </w:rPr>
      </w:pPr>
      <w:r>
        <w:rPr>
          <w:rFonts w:hint="eastAsia" w:hAnsi="宋体"/>
          <w:b/>
          <w:sz w:val="24"/>
          <w:szCs w:val="24"/>
        </w:rPr>
        <w:t>附件二</w:t>
      </w:r>
      <w:r>
        <w:rPr>
          <w:rFonts w:hint="eastAsia"/>
          <w:sz w:val="24"/>
          <w:szCs w:val="24"/>
        </w:rPr>
        <w:t>：</w:t>
      </w:r>
    </w:p>
    <w:p w14:paraId="580AD866">
      <w:pPr>
        <w:ind w:firstLine="2760" w:firstLineChars="1150"/>
        <w:rPr>
          <w:rFonts w:hAnsi="宋体"/>
          <w:sz w:val="24"/>
          <w:szCs w:val="24"/>
        </w:rPr>
      </w:pPr>
    </w:p>
    <w:p w14:paraId="404E9418">
      <w:pPr>
        <w:jc w:val="center"/>
        <w:rPr>
          <w:b/>
          <w:sz w:val="28"/>
          <w:szCs w:val="28"/>
        </w:rPr>
      </w:pPr>
      <w:r>
        <w:rPr>
          <w:rFonts w:hint="eastAsia" w:hAnsi="宋体"/>
          <w:b/>
          <w:sz w:val="28"/>
          <w:szCs w:val="28"/>
        </w:rPr>
        <w:t>本项目相关承诺及证明文件</w:t>
      </w:r>
    </w:p>
    <w:p w14:paraId="596469F9">
      <w:r>
        <w:rPr>
          <w:rFonts w:hint="eastAsia"/>
        </w:rPr>
        <w:t xml:space="preserve">                                                                     </w:t>
      </w:r>
    </w:p>
    <w:p w14:paraId="2EA96063"/>
    <w:p w14:paraId="5F21BAF8">
      <w:pPr>
        <w:pStyle w:val="5"/>
        <w:tabs>
          <w:tab w:val="left" w:pos="7740"/>
        </w:tabs>
        <w:spacing w:line="360" w:lineRule="exact"/>
        <w:rPr>
          <w:rFonts w:ascii="宋体" w:hAnsi="宋体"/>
          <w:sz w:val="21"/>
          <w:szCs w:val="21"/>
        </w:rPr>
      </w:pPr>
      <w:r>
        <w:rPr>
          <w:rFonts w:hint="eastAsia" w:ascii="宋体" w:hAnsi="宋体"/>
          <w:sz w:val="21"/>
          <w:szCs w:val="21"/>
        </w:rPr>
        <w:t>注：供应商必须对应询价文件相关要求提供本项目相关承诺及证明文件，含糊不清、不确切或伪造、变造证明材料的，按照不完全响应或者完全不响应处理。</w:t>
      </w:r>
    </w:p>
    <w:p w14:paraId="37F98D82">
      <w:pPr>
        <w:jc w:val="right"/>
        <w:rPr>
          <w:sz w:val="21"/>
          <w:szCs w:val="21"/>
        </w:rPr>
      </w:pPr>
    </w:p>
    <w:p w14:paraId="747C86B2">
      <w:pPr>
        <w:spacing w:line="500" w:lineRule="exact"/>
        <w:jc w:val="right"/>
        <w:rPr>
          <w:rFonts w:hAnsi="宋体"/>
          <w:sz w:val="24"/>
          <w:szCs w:val="24"/>
        </w:rPr>
      </w:pPr>
      <w:r>
        <w:rPr>
          <w:rFonts w:hint="eastAsia" w:hAnsi="宋体"/>
          <w:sz w:val="24"/>
          <w:szCs w:val="24"/>
        </w:rPr>
        <w:t xml:space="preserve"> 年    月    日</w:t>
      </w:r>
    </w:p>
    <w:p w14:paraId="0A7D8C7E">
      <w:pPr>
        <w:snapToGrid w:val="0"/>
        <w:spacing w:before="100" w:beforeAutospacing="1" w:after="100" w:afterAutospacing="1" w:line="360" w:lineRule="auto"/>
        <w:ind w:right="708" w:rightChars="354"/>
        <w:jc w:val="center"/>
      </w:pPr>
    </w:p>
    <w:p w14:paraId="4934E66B">
      <w:pPr>
        <w:snapToGrid w:val="0"/>
        <w:spacing w:before="100" w:beforeAutospacing="1" w:after="100" w:afterAutospacing="1" w:line="360" w:lineRule="auto"/>
        <w:ind w:right="708" w:rightChars="354"/>
        <w:jc w:val="center"/>
      </w:pPr>
    </w:p>
    <w:p w14:paraId="26B264F9">
      <w:pPr>
        <w:snapToGrid w:val="0"/>
        <w:spacing w:before="100" w:beforeAutospacing="1" w:after="100" w:afterAutospacing="1" w:line="360" w:lineRule="auto"/>
        <w:ind w:right="708" w:rightChars="354"/>
        <w:jc w:val="center"/>
      </w:pPr>
    </w:p>
    <w:p w14:paraId="09E7B898">
      <w:pPr>
        <w:jc w:val="center"/>
        <w:rPr>
          <w:b/>
          <w:sz w:val="28"/>
          <w:szCs w:val="28"/>
        </w:rPr>
      </w:pPr>
      <w:r>
        <w:rPr>
          <w:rFonts w:hint="eastAsia"/>
          <w:b/>
          <w:sz w:val="28"/>
          <w:szCs w:val="28"/>
        </w:rPr>
        <w:t>第五章 投标/谈判保证金交纳凭证</w:t>
      </w:r>
    </w:p>
    <w:p w14:paraId="6C27063B">
      <w:pPr>
        <w:spacing w:line="300" w:lineRule="auto"/>
        <w:rPr>
          <w:sz w:val="21"/>
          <w:szCs w:val="21"/>
        </w:rPr>
      </w:pPr>
    </w:p>
    <w:p w14:paraId="568A9F72">
      <w:pPr>
        <w:spacing w:line="300" w:lineRule="auto"/>
        <w:rPr>
          <w:rFonts w:hAnsi="宋体"/>
          <w:b/>
          <w:sz w:val="21"/>
          <w:szCs w:val="21"/>
        </w:rPr>
      </w:pPr>
      <w:r>
        <w:rPr>
          <w:rFonts w:hint="eastAsia"/>
          <w:sz w:val="21"/>
          <w:szCs w:val="21"/>
        </w:rPr>
        <w:t>汕尾市公共资源交易中心</w:t>
      </w:r>
      <w:r>
        <w:rPr>
          <w:rFonts w:hint="eastAsia" w:hAnsi="宋体"/>
          <w:sz w:val="21"/>
          <w:szCs w:val="21"/>
        </w:rPr>
        <w:t>：</w:t>
      </w:r>
    </w:p>
    <w:p w14:paraId="03DC4671">
      <w:pPr>
        <w:spacing w:line="480" w:lineRule="exact"/>
        <w:rPr>
          <w:rFonts w:hAnsi="宋体"/>
          <w:sz w:val="21"/>
          <w:szCs w:val="21"/>
        </w:rPr>
      </w:pPr>
      <w:r>
        <w:rPr>
          <w:rFonts w:hint="eastAsia" w:hAnsi="宋体"/>
          <w:sz w:val="21"/>
          <w:szCs w:val="21"/>
        </w:rPr>
        <w:t xml:space="preserve">    （报价人/响应供应商全称) 参加贵方组织的、采购项目为</w:t>
      </w:r>
      <w:r>
        <w:rPr>
          <w:rFonts w:hint="eastAsia" w:hAnsi="宋体"/>
          <w:sz w:val="21"/>
          <w:szCs w:val="21"/>
          <w:u w:val="single"/>
        </w:rPr>
        <w:t>　    　</w:t>
      </w:r>
      <w:r>
        <w:rPr>
          <w:rFonts w:hint="eastAsia" w:hAnsi="宋体"/>
          <w:sz w:val="21"/>
          <w:szCs w:val="21"/>
        </w:rPr>
        <w:t>编号为</w:t>
      </w:r>
      <w:r>
        <w:rPr>
          <w:rFonts w:hint="eastAsia" w:hAnsi="宋体"/>
          <w:sz w:val="21"/>
          <w:szCs w:val="21"/>
          <w:u w:val="single"/>
        </w:rPr>
        <w:t xml:space="preserve">           </w:t>
      </w:r>
      <w:r>
        <w:rPr>
          <w:rFonts w:hint="eastAsia" w:hAnsi="宋体"/>
          <w:sz w:val="21"/>
          <w:szCs w:val="21"/>
        </w:rPr>
        <w:t>的采购活动。按招标/谈判文件的规定，于</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日通过（以支票、汇票、本票或者金融机构、担保机构出具的保函等非现金形式提交）形式交纳人民币（大写）</w:t>
      </w:r>
      <w:r>
        <w:rPr>
          <w:rFonts w:hint="eastAsia" w:hAnsi="宋体"/>
          <w:sz w:val="21"/>
          <w:szCs w:val="21"/>
          <w:u w:val="single"/>
        </w:rPr>
        <w:t xml:space="preserve">  　　  </w:t>
      </w:r>
      <w:r>
        <w:rPr>
          <w:rFonts w:hint="eastAsia" w:hAnsi="宋体"/>
          <w:sz w:val="21"/>
          <w:szCs w:val="21"/>
        </w:rPr>
        <w:t>元的投标/谈判保证金。</w:t>
      </w:r>
    </w:p>
    <w:p w14:paraId="4A96D471">
      <w:pPr>
        <w:spacing w:line="480" w:lineRule="exact"/>
        <w:rPr>
          <w:rFonts w:hAnsi="宋体"/>
          <w:sz w:val="21"/>
          <w:szCs w:val="21"/>
          <w:u w:val="single"/>
        </w:rPr>
      </w:pPr>
      <w:r>
        <w:rPr>
          <w:rFonts w:hint="eastAsia" w:hAnsi="宋体"/>
          <w:sz w:val="21"/>
          <w:szCs w:val="21"/>
        </w:rPr>
        <w:t>报价人/响应供应商名称：（开户名称）</w:t>
      </w:r>
      <w:r>
        <w:rPr>
          <w:rFonts w:hint="eastAsia" w:hAnsi="宋体"/>
          <w:sz w:val="21"/>
          <w:szCs w:val="21"/>
          <w:u w:val="single"/>
        </w:rPr>
        <w:t xml:space="preserve">                         </w:t>
      </w:r>
    </w:p>
    <w:p w14:paraId="55D9B2C9">
      <w:pPr>
        <w:spacing w:line="480" w:lineRule="exact"/>
        <w:rPr>
          <w:rFonts w:hAnsi="宋体"/>
          <w:sz w:val="21"/>
          <w:szCs w:val="21"/>
          <w:u w:val="single"/>
        </w:rPr>
      </w:pPr>
      <w:r>
        <w:rPr>
          <w:rFonts w:hint="eastAsia" w:hAnsi="宋体"/>
          <w:sz w:val="21"/>
          <w:szCs w:val="21"/>
        </w:rPr>
        <w:t>报价人/响应供应商开户银行：（具体开户网点）</w:t>
      </w:r>
      <w:r>
        <w:rPr>
          <w:rFonts w:hint="eastAsia" w:hAnsi="宋体"/>
          <w:sz w:val="21"/>
          <w:szCs w:val="21"/>
          <w:u w:val="single"/>
        </w:rPr>
        <w:t xml:space="preserve">                 </w:t>
      </w:r>
    </w:p>
    <w:p w14:paraId="55C23A2C">
      <w:pPr>
        <w:spacing w:line="480" w:lineRule="exact"/>
        <w:rPr>
          <w:rFonts w:hAnsi="宋体"/>
          <w:sz w:val="21"/>
          <w:szCs w:val="21"/>
          <w:u w:val="single"/>
        </w:rPr>
      </w:pPr>
      <w:r>
        <w:rPr>
          <w:rFonts w:hint="eastAsia" w:hAnsi="宋体"/>
          <w:sz w:val="21"/>
          <w:szCs w:val="21"/>
        </w:rPr>
        <w:t>报价人/响应供应商银行帐号：（开户账号）</w:t>
      </w:r>
      <w:r>
        <w:rPr>
          <w:rFonts w:hint="eastAsia" w:hAnsi="宋体"/>
          <w:sz w:val="21"/>
          <w:szCs w:val="21"/>
          <w:u w:val="single"/>
        </w:rPr>
        <w:t xml:space="preserve">                     </w:t>
      </w:r>
    </w:p>
    <w:p w14:paraId="0B247892">
      <w:pPr>
        <w:spacing w:line="480" w:lineRule="exact"/>
        <w:rPr>
          <w:rFonts w:hAnsi="宋体"/>
          <w:sz w:val="21"/>
          <w:szCs w:val="21"/>
          <w:u w:val="single"/>
        </w:rPr>
      </w:pPr>
      <w:r>
        <w:rPr>
          <w:rFonts w:hint="eastAsia" w:hAnsi="宋体"/>
          <w:sz w:val="21"/>
          <w:szCs w:val="21"/>
        </w:rPr>
        <w:t>报价人/响应供应商联系人及手机号码：</w:t>
      </w:r>
      <w:r>
        <w:rPr>
          <w:rFonts w:hint="eastAsia" w:hAnsi="宋体"/>
          <w:sz w:val="21"/>
          <w:szCs w:val="21"/>
          <w:u w:val="single"/>
        </w:rPr>
        <w:t xml:space="preserve">                        </w:t>
      </w:r>
    </w:p>
    <w:p w14:paraId="677DA39C">
      <w:pPr>
        <w:spacing w:line="420" w:lineRule="exact"/>
        <w:rPr>
          <w:rFonts w:hAnsi="宋体"/>
          <w:sz w:val="21"/>
          <w:szCs w:val="21"/>
        </w:rPr>
      </w:pPr>
      <w:r>
        <w:rPr>
          <w:rFonts w:hint="eastAsia" w:hAnsi="宋体"/>
          <w:sz w:val="21"/>
          <w:szCs w:val="21"/>
        </w:rPr>
        <w:t>说明：</w:t>
      </w:r>
    </w:p>
    <w:p w14:paraId="6647AC49">
      <w:pPr>
        <w:spacing w:line="420" w:lineRule="exact"/>
        <w:ind w:firstLine="420" w:firstLineChars="200"/>
        <w:rPr>
          <w:rFonts w:hAnsi="宋体"/>
          <w:sz w:val="21"/>
          <w:szCs w:val="21"/>
        </w:rPr>
      </w:pPr>
      <w:r>
        <w:rPr>
          <w:rFonts w:hint="eastAsia" w:hAnsi="宋体"/>
          <w:sz w:val="21"/>
          <w:szCs w:val="21"/>
        </w:rPr>
        <w:t>1.上述要素供银行转账及银行汇款方式填写，其他形式可不填。其他方式以现场递交为依据。</w:t>
      </w:r>
    </w:p>
    <w:p w14:paraId="59A366E2">
      <w:pPr>
        <w:spacing w:line="420" w:lineRule="exact"/>
        <w:ind w:firstLine="420" w:firstLineChars="200"/>
        <w:rPr>
          <w:rFonts w:hAnsi="宋体"/>
          <w:sz w:val="21"/>
          <w:szCs w:val="21"/>
        </w:rPr>
      </w:pPr>
      <w:r>
        <w:rPr>
          <w:rFonts w:hint="eastAsia" w:hAnsi="宋体"/>
          <w:sz w:val="21"/>
          <w:szCs w:val="21"/>
        </w:rPr>
        <w:t>2.上述要素的填写必须与银行转账或银行汇款凭证的要素一致，（政府采购代理机构）依据此凭证信息退还投标/谈判保证金。</w:t>
      </w:r>
    </w:p>
    <w:p w14:paraId="59AF96B3">
      <w:pPr>
        <w:spacing w:line="420" w:lineRule="exact"/>
        <w:ind w:firstLine="420" w:firstLineChars="200"/>
        <w:rPr>
          <w:rFonts w:hAnsi="宋体"/>
          <w:sz w:val="21"/>
          <w:szCs w:val="21"/>
        </w:rPr>
      </w:pPr>
      <w:r>
        <w:rPr>
          <w:rFonts w:hint="eastAsia" w:hAnsi="宋体"/>
          <w:sz w:val="21"/>
          <w:szCs w:val="21"/>
        </w:rPr>
        <w:t xml:space="preserve">报价人/响应供应商法定代表人（或法定代表人授权代表）签字：                   </w:t>
      </w:r>
    </w:p>
    <w:p w14:paraId="0324C5A1">
      <w:pPr>
        <w:spacing w:line="420" w:lineRule="exact"/>
        <w:ind w:firstLine="420" w:firstLineChars="200"/>
        <w:rPr>
          <w:rFonts w:hAnsi="宋体"/>
          <w:sz w:val="21"/>
          <w:szCs w:val="21"/>
        </w:rPr>
      </w:pPr>
      <w:r>
        <w:rPr>
          <w:rFonts w:hint="eastAsia" w:hAnsi="宋体"/>
          <w:sz w:val="21"/>
          <w:szCs w:val="21"/>
        </w:rPr>
        <w:t>报价人/响应供应商名称（签章）：                        日期：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0"/>
      </w:tblGrid>
      <w:tr w14:paraId="0BDD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9150" w:type="dxa"/>
            <w:tcBorders>
              <w:top w:val="single" w:color="auto" w:sz="4" w:space="0"/>
              <w:left w:val="single" w:color="auto" w:sz="4" w:space="0"/>
              <w:bottom w:val="single" w:color="auto" w:sz="4" w:space="0"/>
              <w:right w:val="single" w:color="auto" w:sz="4" w:space="0"/>
            </w:tcBorders>
          </w:tcPr>
          <w:p w14:paraId="42E5A0BB">
            <w:pPr>
              <w:spacing w:line="480" w:lineRule="exact"/>
              <w:rPr>
                <w:rFonts w:hAnsi="宋体"/>
                <w:sz w:val="21"/>
                <w:szCs w:val="21"/>
              </w:rPr>
            </w:pPr>
            <w:r>
              <w:rPr>
                <w:rFonts w:hint="eastAsia" w:hAnsi="宋体"/>
                <w:sz w:val="21"/>
                <w:szCs w:val="21"/>
              </w:rPr>
              <w:t>粘贴转帐或汇款的银行凭证复印件</w:t>
            </w:r>
          </w:p>
        </w:tc>
      </w:tr>
    </w:tbl>
    <w:p w14:paraId="2C74A28E">
      <w:pPr>
        <w:spacing w:line="480" w:lineRule="exact"/>
        <w:rPr>
          <w:rFonts w:hAnsi="宋体"/>
          <w:sz w:val="21"/>
          <w:szCs w:val="21"/>
        </w:rPr>
      </w:pPr>
      <w:r>
        <w:rPr>
          <w:rFonts w:hint="eastAsia" w:hAnsi="宋体"/>
          <w:sz w:val="21"/>
          <w:szCs w:val="21"/>
        </w:rPr>
        <w:t>注：1.报价人/响应供应商投标/谈判响应时，应当按招标/谈判文件要求交纳投标/谈判保证金。投标/谈判保证金按招标文件规定的形式交纳。</w:t>
      </w:r>
    </w:p>
    <w:p w14:paraId="28CFBE90">
      <w:pPr>
        <w:spacing w:line="480" w:lineRule="exact"/>
        <w:ind w:firstLine="420" w:firstLineChars="200"/>
        <w:rPr>
          <w:rFonts w:hAnsi="宋体"/>
          <w:sz w:val="21"/>
          <w:szCs w:val="21"/>
        </w:rPr>
      </w:pPr>
      <w:r>
        <w:rPr>
          <w:rFonts w:hint="eastAsia" w:hAnsi="宋体"/>
          <w:sz w:val="21"/>
          <w:szCs w:val="21"/>
        </w:rPr>
        <w:t>2.招标人在中标/成交通知书发出后五个工作日内凭此函退还未中标供应商的投标保证金，已中标供应商在本项目签订合同后五个工作日内凭此函退还中标/成交供应商的投标保证金。</w:t>
      </w:r>
    </w:p>
    <w:p w14:paraId="744BE5BE">
      <w:pPr>
        <w:spacing w:line="480" w:lineRule="exact"/>
        <w:ind w:firstLine="420" w:firstLineChars="200"/>
        <w:rPr>
          <w:rFonts w:hAnsi="宋体"/>
          <w:sz w:val="21"/>
          <w:szCs w:val="21"/>
        </w:rPr>
      </w:pPr>
      <w:r>
        <w:rPr>
          <w:rFonts w:hint="eastAsia" w:hAnsi="宋体"/>
          <w:sz w:val="21"/>
          <w:szCs w:val="21"/>
        </w:rPr>
        <w:t>3.保证金说明函必须说明清楚，按保证金说明函的内容退还，如由此原因造成差错或未到与本中心无关，后果由报价人自负。</w:t>
      </w:r>
    </w:p>
    <w:p w14:paraId="5B818D8C">
      <w:pPr>
        <w:spacing w:line="480" w:lineRule="exact"/>
        <w:ind w:firstLine="420" w:firstLineChars="200"/>
        <w:rPr>
          <w:rFonts w:hAnsi="宋体"/>
          <w:sz w:val="21"/>
          <w:szCs w:val="21"/>
        </w:rPr>
      </w:pPr>
    </w:p>
    <w:p w14:paraId="0E11BD53">
      <w:pPr>
        <w:spacing w:line="480" w:lineRule="exact"/>
        <w:ind w:firstLine="420" w:firstLineChars="200"/>
        <w:rPr>
          <w:rFonts w:hAnsi="宋体"/>
          <w:sz w:val="21"/>
          <w:szCs w:val="21"/>
        </w:rPr>
      </w:pPr>
    </w:p>
    <w:p w14:paraId="58E36073">
      <w:pPr>
        <w:spacing w:line="480" w:lineRule="exact"/>
        <w:ind w:firstLine="420" w:firstLineChars="200"/>
        <w:rPr>
          <w:rFonts w:hAnsi="宋体"/>
          <w:sz w:val="21"/>
          <w:szCs w:val="21"/>
        </w:rPr>
      </w:pPr>
    </w:p>
    <w:sectPr>
      <w:headerReference r:id="rId3" w:type="default"/>
      <w:footerReference r:id="rId4" w:type="default"/>
      <w:footerReference r:id="rId5" w:type="even"/>
      <w:footnotePr>
        <w:numRestart w:val="eachPage"/>
      </w:footnotePr>
      <w:pgSz w:w="11908" w:h="16838"/>
      <w:pgMar w:top="1134" w:right="1418" w:bottom="1134" w:left="1418"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001838"/>
      <w:docPartObj>
        <w:docPartGallery w:val="autotext"/>
      </w:docPartObj>
    </w:sdtPr>
    <w:sdtContent>
      <w:p w14:paraId="6719C258">
        <w:pPr>
          <w:pStyle w:val="9"/>
          <w:jc w:val="center"/>
        </w:pPr>
        <w:r>
          <w:fldChar w:fldCharType="begin"/>
        </w:r>
        <w:r>
          <w:instrText xml:space="preserve"> PAGE   \* MERGEFORMAT </w:instrText>
        </w:r>
        <w:r>
          <w:fldChar w:fldCharType="separate"/>
        </w:r>
        <w:r>
          <w:rPr>
            <w:lang w:val="zh-CN"/>
          </w:rPr>
          <w:t>24</w:t>
        </w:r>
        <w:r>
          <w:fldChar w:fldCharType="end"/>
        </w:r>
      </w:p>
    </w:sdtContent>
  </w:sdt>
  <w:p w14:paraId="5AEED096">
    <w:pPr>
      <w:pStyle w:val="9"/>
    </w:pPr>
    <w:r>
      <w:rPr>
        <w:rFonts w:hint="eastAsia"/>
      </w:rPr>
      <w:t>汕尾市政府采购询价文件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8D5C">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4324F45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C2374">
    <w:pPr>
      <w:pStyle w:val="10"/>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C604A"/>
    <w:multiLevelType w:val="singleLevel"/>
    <w:tmpl w:val="183C604A"/>
    <w:lvl w:ilvl="0" w:tentative="0">
      <w:start w:val="1"/>
      <w:numFmt w:val="japaneseCounting"/>
      <w:lvlText w:val="%1、"/>
      <w:lvlJc w:val="left"/>
      <w:pPr>
        <w:tabs>
          <w:tab w:val="left" w:pos="960"/>
        </w:tabs>
        <w:ind w:left="960" w:hanging="480"/>
      </w:pPr>
      <w:rPr>
        <w:rFonts w:hint="eastAsia"/>
      </w:rPr>
    </w:lvl>
  </w:abstractNum>
  <w:abstractNum w:abstractNumId="1">
    <w:nsid w:val="6A964595"/>
    <w:multiLevelType w:val="multilevel"/>
    <w:tmpl w:val="6A964595"/>
    <w:lvl w:ilvl="0" w:tentative="0">
      <w:start w:val="3"/>
      <w:numFmt w:val="japaneseCounting"/>
      <w:lvlText w:val="第%1章"/>
      <w:lvlJc w:val="left"/>
      <w:pPr>
        <w:tabs>
          <w:tab w:val="left" w:pos="872"/>
        </w:tabs>
        <w:ind w:left="872" w:hanging="960"/>
      </w:pPr>
      <w:rPr>
        <w:rFonts w:hint="default"/>
      </w:rPr>
    </w:lvl>
    <w:lvl w:ilvl="1" w:tentative="0">
      <w:start w:val="1"/>
      <w:numFmt w:val="lowerLetter"/>
      <w:lvlText w:val="%2)"/>
      <w:lvlJc w:val="left"/>
      <w:pPr>
        <w:tabs>
          <w:tab w:val="left" w:pos="752"/>
        </w:tabs>
        <w:ind w:left="752" w:hanging="420"/>
      </w:pPr>
    </w:lvl>
    <w:lvl w:ilvl="2" w:tentative="0">
      <w:start w:val="1"/>
      <w:numFmt w:val="lowerRoman"/>
      <w:lvlText w:val="%3."/>
      <w:lvlJc w:val="right"/>
      <w:pPr>
        <w:tabs>
          <w:tab w:val="left" w:pos="1172"/>
        </w:tabs>
        <w:ind w:left="1172" w:hanging="420"/>
      </w:pPr>
    </w:lvl>
    <w:lvl w:ilvl="3" w:tentative="0">
      <w:start w:val="1"/>
      <w:numFmt w:val="decimal"/>
      <w:lvlText w:val="%4."/>
      <w:lvlJc w:val="left"/>
      <w:pPr>
        <w:tabs>
          <w:tab w:val="left" w:pos="1592"/>
        </w:tabs>
        <w:ind w:left="1592" w:hanging="420"/>
      </w:pPr>
    </w:lvl>
    <w:lvl w:ilvl="4" w:tentative="0">
      <w:start w:val="1"/>
      <w:numFmt w:val="lowerLetter"/>
      <w:lvlText w:val="%5)"/>
      <w:lvlJc w:val="left"/>
      <w:pPr>
        <w:tabs>
          <w:tab w:val="left" w:pos="2012"/>
        </w:tabs>
        <w:ind w:left="2012" w:hanging="420"/>
      </w:pPr>
    </w:lvl>
    <w:lvl w:ilvl="5" w:tentative="0">
      <w:start w:val="1"/>
      <w:numFmt w:val="lowerRoman"/>
      <w:lvlText w:val="%6."/>
      <w:lvlJc w:val="right"/>
      <w:pPr>
        <w:tabs>
          <w:tab w:val="left" w:pos="2432"/>
        </w:tabs>
        <w:ind w:left="2432" w:hanging="420"/>
      </w:pPr>
    </w:lvl>
    <w:lvl w:ilvl="6" w:tentative="0">
      <w:start w:val="1"/>
      <w:numFmt w:val="decimal"/>
      <w:lvlText w:val="%7."/>
      <w:lvlJc w:val="left"/>
      <w:pPr>
        <w:tabs>
          <w:tab w:val="left" w:pos="2852"/>
        </w:tabs>
        <w:ind w:left="2852" w:hanging="420"/>
      </w:pPr>
    </w:lvl>
    <w:lvl w:ilvl="7" w:tentative="0">
      <w:start w:val="1"/>
      <w:numFmt w:val="lowerLetter"/>
      <w:lvlText w:val="%8)"/>
      <w:lvlJc w:val="left"/>
      <w:pPr>
        <w:tabs>
          <w:tab w:val="left" w:pos="3272"/>
        </w:tabs>
        <w:ind w:left="3272" w:hanging="420"/>
      </w:pPr>
    </w:lvl>
    <w:lvl w:ilvl="8" w:tentative="0">
      <w:start w:val="1"/>
      <w:numFmt w:val="lowerRoman"/>
      <w:lvlText w:val="%9."/>
      <w:lvlJc w:val="right"/>
      <w:pPr>
        <w:tabs>
          <w:tab w:val="left" w:pos="3692"/>
        </w:tabs>
        <w:ind w:left="369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hY2RkODA0ZWI1MWMxZjlkN2RiMDQ3YmYxY2ZmYmIifQ=="/>
  </w:docVars>
  <w:rsids>
    <w:rsidRoot w:val="006316B9"/>
    <w:rsid w:val="00011C10"/>
    <w:rsid w:val="000134A2"/>
    <w:rsid w:val="00050983"/>
    <w:rsid w:val="00065944"/>
    <w:rsid w:val="00080E6B"/>
    <w:rsid w:val="000A5715"/>
    <w:rsid w:val="00122379"/>
    <w:rsid w:val="001543CB"/>
    <w:rsid w:val="001E032A"/>
    <w:rsid w:val="002232D2"/>
    <w:rsid w:val="002501B9"/>
    <w:rsid w:val="00256606"/>
    <w:rsid w:val="00262F56"/>
    <w:rsid w:val="0028431F"/>
    <w:rsid w:val="002B1BC1"/>
    <w:rsid w:val="002B54D4"/>
    <w:rsid w:val="002C1484"/>
    <w:rsid w:val="002C476B"/>
    <w:rsid w:val="002D3032"/>
    <w:rsid w:val="002D584D"/>
    <w:rsid w:val="002F4C68"/>
    <w:rsid w:val="00323FDA"/>
    <w:rsid w:val="00347A2F"/>
    <w:rsid w:val="0035438C"/>
    <w:rsid w:val="00394F12"/>
    <w:rsid w:val="003A6608"/>
    <w:rsid w:val="003C3E4E"/>
    <w:rsid w:val="003D03B5"/>
    <w:rsid w:val="003D3912"/>
    <w:rsid w:val="004245B1"/>
    <w:rsid w:val="00460B2C"/>
    <w:rsid w:val="00460C65"/>
    <w:rsid w:val="004945DD"/>
    <w:rsid w:val="004A3DE6"/>
    <w:rsid w:val="004A61B2"/>
    <w:rsid w:val="004A7D58"/>
    <w:rsid w:val="004D4D63"/>
    <w:rsid w:val="004E78F3"/>
    <w:rsid w:val="004F120F"/>
    <w:rsid w:val="004F2240"/>
    <w:rsid w:val="00501728"/>
    <w:rsid w:val="00517E5B"/>
    <w:rsid w:val="0055117E"/>
    <w:rsid w:val="00576DD6"/>
    <w:rsid w:val="005A0122"/>
    <w:rsid w:val="005A5956"/>
    <w:rsid w:val="005C2EF7"/>
    <w:rsid w:val="005C7D60"/>
    <w:rsid w:val="005D1CD8"/>
    <w:rsid w:val="005E1BFD"/>
    <w:rsid w:val="005E6CB7"/>
    <w:rsid w:val="005F13B9"/>
    <w:rsid w:val="00605311"/>
    <w:rsid w:val="0060694D"/>
    <w:rsid w:val="00622002"/>
    <w:rsid w:val="006316B9"/>
    <w:rsid w:val="00655F37"/>
    <w:rsid w:val="00662333"/>
    <w:rsid w:val="00675C96"/>
    <w:rsid w:val="006950C7"/>
    <w:rsid w:val="006A73E9"/>
    <w:rsid w:val="006D0AE9"/>
    <w:rsid w:val="006D7814"/>
    <w:rsid w:val="006E40CD"/>
    <w:rsid w:val="006F0146"/>
    <w:rsid w:val="007018DE"/>
    <w:rsid w:val="007021D2"/>
    <w:rsid w:val="007214C0"/>
    <w:rsid w:val="00766EEA"/>
    <w:rsid w:val="00786172"/>
    <w:rsid w:val="00790A3E"/>
    <w:rsid w:val="007C2E3D"/>
    <w:rsid w:val="007F2B89"/>
    <w:rsid w:val="007F4F9D"/>
    <w:rsid w:val="00810812"/>
    <w:rsid w:val="008378CD"/>
    <w:rsid w:val="008612FC"/>
    <w:rsid w:val="008649CC"/>
    <w:rsid w:val="008E417A"/>
    <w:rsid w:val="0090169D"/>
    <w:rsid w:val="00932CE8"/>
    <w:rsid w:val="009404B3"/>
    <w:rsid w:val="00977842"/>
    <w:rsid w:val="009A33A4"/>
    <w:rsid w:val="009B070D"/>
    <w:rsid w:val="009D7819"/>
    <w:rsid w:val="009E2769"/>
    <w:rsid w:val="009F112A"/>
    <w:rsid w:val="00A2071D"/>
    <w:rsid w:val="00A66125"/>
    <w:rsid w:val="00A747A0"/>
    <w:rsid w:val="00A91645"/>
    <w:rsid w:val="00A92F8E"/>
    <w:rsid w:val="00AB5246"/>
    <w:rsid w:val="00AD5ABB"/>
    <w:rsid w:val="00B046F1"/>
    <w:rsid w:val="00B11848"/>
    <w:rsid w:val="00B64DD8"/>
    <w:rsid w:val="00BA7F42"/>
    <w:rsid w:val="00BB24B6"/>
    <w:rsid w:val="00BE5D3C"/>
    <w:rsid w:val="00C05B9A"/>
    <w:rsid w:val="00C300E8"/>
    <w:rsid w:val="00C43A98"/>
    <w:rsid w:val="00C702FB"/>
    <w:rsid w:val="00C91358"/>
    <w:rsid w:val="00CC365D"/>
    <w:rsid w:val="00CD3BA9"/>
    <w:rsid w:val="00CD7259"/>
    <w:rsid w:val="00CD72F6"/>
    <w:rsid w:val="00CF50BD"/>
    <w:rsid w:val="00D126EE"/>
    <w:rsid w:val="00D165E0"/>
    <w:rsid w:val="00D266D2"/>
    <w:rsid w:val="00D27BC1"/>
    <w:rsid w:val="00D4721F"/>
    <w:rsid w:val="00D50D04"/>
    <w:rsid w:val="00D90D1E"/>
    <w:rsid w:val="00DA4012"/>
    <w:rsid w:val="00DD3760"/>
    <w:rsid w:val="00DE64E2"/>
    <w:rsid w:val="00E0088D"/>
    <w:rsid w:val="00E010C9"/>
    <w:rsid w:val="00E14724"/>
    <w:rsid w:val="00E235D7"/>
    <w:rsid w:val="00E23FF9"/>
    <w:rsid w:val="00E24518"/>
    <w:rsid w:val="00E53E5A"/>
    <w:rsid w:val="00E65AEE"/>
    <w:rsid w:val="00E65DAF"/>
    <w:rsid w:val="00E66704"/>
    <w:rsid w:val="00E84FCF"/>
    <w:rsid w:val="00E86467"/>
    <w:rsid w:val="00EA71F5"/>
    <w:rsid w:val="00EB474E"/>
    <w:rsid w:val="00F11B1E"/>
    <w:rsid w:val="00F15562"/>
    <w:rsid w:val="00F348F0"/>
    <w:rsid w:val="00F3667D"/>
    <w:rsid w:val="00F46EE4"/>
    <w:rsid w:val="00F944E7"/>
    <w:rsid w:val="00FC0549"/>
    <w:rsid w:val="00FC5F58"/>
    <w:rsid w:val="00FD6AEF"/>
    <w:rsid w:val="0ACC6446"/>
    <w:rsid w:val="445C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0"/>
      <w:szCs w:val="20"/>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autoSpaceDE/>
      <w:autoSpaceDN/>
      <w:adjustRightInd/>
      <w:spacing w:before="240" w:after="60" w:line="360" w:lineRule="auto"/>
      <w:jc w:val="both"/>
      <w:outlineLvl w:val="1"/>
    </w:pPr>
    <w:rPr>
      <w:rFonts w:hAnsi="宋体"/>
      <w:iCs/>
      <w:kern w:val="2"/>
      <w:sz w:val="21"/>
      <w:szCs w:val="28"/>
    </w:rPr>
  </w:style>
  <w:style w:type="paragraph" w:styleId="4">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3"/>
    <w:basedOn w:val="1"/>
    <w:link w:val="29"/>
    <w:uiPriority w:val="0"/>
    <w:pPr>
      <w:autoSpaceDE/>
      <w:autoSpaceDN/>
      <w:adjustRightInd/>
      <w:spacing w:after="120"/>
      <w:jc w:val="both"/>
    </w:pPr>
    <w:rPr>
      <w:rFonts w:asciiTheme="minorHAnsi" w:hAnsiTheme="minorHAnsi" w:cstheme="minorBidi"/>
      <w:kern w:val="2"/>
      <w:sz w:val="16"/>
      <w:szCs w:val="16"/>
    </w:rPr>
  </w:style>
  <w:style w:type="paragraph" w:styleId="6">
    <w:name w:val="Body Text Indent"/>
    <w:basedOn w:val="1"/>
    <w:link w:val="30"/>
    <w:uiPriority w:val="0"/>
    <w:pPr>
      <w:autoSpaceDE/>
      <w:autoSpaceDN/>
      <w:adjustRightInd/>
      <w:ind w:firstLine="830" w:firstLineChars="352"/>
      <w:jc w:val="both"/>
    </w:pPr>
    <w:rPr>
      <w:rFonts w:ascii="仿宋_GB2312" w:eastAsia="仿宋_GB2312"/>
      <w:kern w:val="2"/>
      <w:sz w:val="32"/>
    </w:rPr>
  </w:style>
  <w:style w:type="paragraph" w:styleId="7">
    <w:name w:val="Plain Text"/>
    <w:basedOn w:val="1"/>
    <w:link w:val="23"/>
    <w:qFormat/>
    <w:uiPriority w:val="0"/>
    <w:pPr>
      <w:autoSpaceDE/>
      <w:autoSpaceDN/>
      <w:adjustRightInd/>
      <w:jc w:val="both"/>
    </w:pPr>
    <w:rPr>
      <w:rFonts w:hAnsi="Courier New" w:cs="Courier New" w:eastAsiaTheme="minorEastAsia"/>
      <w:kern w:val="2"/>
      <w:sz w:val="21"/>
      <w:szCs w:val="21"/>
    </w:rPr>
  </w:style>
  <w:style w:type="paragraph" w:styleId="8">
    <w:name w:val="Date"/>
    <w:basedOn w:val="1"/>
    <w:next w:val="1"/>
    <w:link w:val="26"/>
    <w:uiPriority w:val="0"/>
    <w:pPr>
      <w:ind w:left="100" w:leftChars="2500"/>
    </w:pPr>
  </w:style>
  <w:style w:type="paragraph" w:styleId="9">
    <w:name w:val="footer"/>
    <w:basedOn w:val="1"/>
    <w:link w:val="18"/>
    <w:unhideWhenUsed/>
    <w:uiPriority w:val="99"/>
    <w:pPr>
      <w:tabs>
        <w:tab w:val="center" w:pos="4153"/>
        <w:tab w:val="right" w:pos="8306"/>
      </w:tabs>
      <w:snapToGrid w:val="0"/>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widowControl/>
      <w:autoSpaceDE/>
      <w:autoSpaceDN/>
      <w:adjustRightInd/>
      <w:spacing w:before="100" w:beforeAutospacing="1" w:after="100" w:afterAutospacing="1"/>
    </w:pPr>
    <w:rPr>
      <w:rFonts w:hAnsi="宋体" w:cs="宋体"/>
      <w:sz w:val="24"/>
      <w:szCs w:val="24"/>
    </w:rPr>
  </w:style>
  <w:style w:type="table" w:styleId="13">
    <w:name w:val="Table Grid"/>
    <w:basedOn w:val="12"/>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uiPriority w:val="0"/>
  </w:style>
  <w:style w:type="character" w:styleId="16">
    <w:name w:val="Hyperlink"/>
    <w:uiPriority w:val="0"/>
    <w:rPr>
      <w:color w:val="0000FF"/>
      <w:u w:val="single"/>
    </w:rPr>
  </w:style>
  <w:style w:type="character" w:customStyle="1" w:styleId="17">
    <w:name w:val="页眉 Char"/>
    <w:basedOn w:val="14"/>
    <w:link w:val="10"/>
    <w:semiHidden/>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2 Char"/>
    <w:basedOn w:val="14"/>
    <w:link w:val="3"/>
    <w:qFormat/>
    <w:uiPriority w:val="0"/>
    <w:rPr>
      <w:rFonts w:ascii="宋体" w:hAnsi="宋体" w:eastAsia="宋体" w:cs="Times New Roman"/>
      <w:iCs/>
      <w:szCs w:val="28"/>
    </w:rPr>
  </w:style>
  <w:style w:type="character" w:customStyle="1" w:styleId="20">
    <w:name w:val="标题 3 Char"/>
    <w:basedOn w:val="14"/>
    <w:link w:val="4"/>
    <w:uiPriority w:val="0"/>
    <w:rPr>
      <w:rFonts w:ascii="宋体" w:hAnsi="Times New Roman" w:eastAsia="宋体" w:cs="Times New Roman"/>
      <w:b/>
      <w:bCs/>
      <w:kern w:val="0"/>
      <w:sz w:val="32"/>
      <w:szCs w:val="32"/>
    </w:rPr>
  </w:style>
  <w:style w:type="paragraph" w:customStyle="1" w:styleId="21">
    <w:name w:val="Char Char"/>
    <w:basedOn w:val="1"/>
    <w:uiPriority w:val="0"/>
    <w:pPr>
      <w:widowControl/>
      <w:autoSpaceDE/>
      <w:autoSpaceDN/>
      <w:adjustRightInd/>
      <w:spacing w:before="100" w:beforeAutospacing="1" w:after="100" w:afterAutospacing="1" w:line="330" w:lineRule="atLeast"/>
      <w:ind w:left="360"/>
    </w:pPr>
    <w:rPr>
      <w:rFonts w:ascii="ˎ̥" w:hAnsi="ˎ̥" w:cs="宋体"/>
      <w:color w:val="51585D"/>
      <w:sz w:val="21"/>
      <w:szCs w:val="18"/>
    </w:rPr>
  </w:style>
  <w:style w:type="character" w:customStyle="1" w:styleId="22">
    <w:name w:val="纯文本 Char1"/>
    <w:link w:val="7"/>
    <w:qFormat/>
    <w:locked/>
    <w:uiPriority w:val="0"/>
    <w:rPr>
      <w:rFonts w:ascii="宋体" w:hAnsi="Courier New" w:cs="Courier New"/>
      <w:szCs w:val="21"/>
    </w:rPr>
  </w:style>
  <w:style w:type="character" w:customStyle="1" w:styleId="23">
    <w:name w:val="纯文本 Char"/>
    <w:basedOn w:val="14"/>
    <w:link w:val="7"/>
    <w:qFormat/>
    <w:uiPriority w:val="0"/>
    <w:rPr>
      <w:rFonts w:ascii="宋体" w:hAnsi="Courier New" w:eastAsia="宋体" w:cs="Courier New"/>
      <w:kern w:val="0"/>
      <w:szCs w:val="21"/>
    </w:rPr>
  </w:style>
  <w:style w:type="paragraph" w:customStyle="1" w:styleId="24">
    <w:name w:val="Char Char Char Char Char Char Char Char Char Char Char1 Char Char Char Char"/>
    <w:basedOn w:val="1"/>
    <w:qFormat/>
    <w:uiPriority w:val="0"/>
    <w:pPr>
      <w:tabs>
        <w:tab w:val="left" w:pos="420"/>
        <w:tab w:val="left" w:pos="840"/>
      </w:tabs>
      <w:autoSpaceDE/>
      <w:autoSpaceDN/>
      <w:adjustRightInd/>
      <w:ind w:left="420" w:hanging="420"/>
      <w:jc w:val="both"/>
    </w:pPr>
  </w:style>
  <w:style w:type="character" w:customStyle="1" w:styleId="25">
    <w:name w:val="apple-converted-space"/>
    <w:basedOn w:val="14"/>
    <w:uiPriority w:val="0"/>
  </w:style>
  <w:style w:type="character" w:customStyle="1" w:styleId="26">
    <w:name w:val="日期 Char"/>
    <w:basedOn w:val="14"/>
    <w:link w:val="8"/>
    <w:uiPriority w:val="0"/>
    <w:rPr>
      <w:rFonts w:ascii="宋体" w:hAnsi="Times New Roman" w:eastAsia="宋体" w:cs="Times New Roman"/>
      <w:kern w:val="0"/>
      <w:sz w:val="20"/>
      <w:szCs w:val="20"/>
    </w:rPr>
  </w:style>
  <w:style w:type="character" w:customStyle="1" w:styleId="27">
    <w:name w:val="Char Char11"/>
    <w:locked/>
    <w:uiPriority w:val="0"/>
    <w:rPr>
      <w:rFonts w:ascii="宋体" w:hAnsi="Courier New" w:eastAsia="宋体" w:cs="Courier New"/>
      <w:kern w:val="2"/>
      <w:sz w:val="21"/>
      <w:szCs w:val="21"/>
      <w:lang w:val="en-US" w:eastAsia="zh-CN" w:bidi="ar-SA"/>
    </w:rPr>
  </w:style>
  <w:style w:type="character" w:customStyle="1" w:styleId="28">
    <w:name w:val="正文文本 3 Char"/>
    <w:link w:val="5"/>
    <w:uiPriority w:val="0"/>
    <w:rPr>
      <w:rFonts w:eastAsia="宋体"/>
      <w:sz w:val="16"/>
      <w:szCs w:val="16"/>
    </w:rPr>
  </w:style>
  <w:style w:type="character" w:customStyle="1" w:styleId="29">
    <w:name w:val="正文文本 3 Char1"/>
    <w:basedOn w:val="14"/>
    <w:link w:val="5"/>
    <w:semiHidden/>
    <w:uiPriority w:val="99"/>
    <w:rPr>
      <w:rFonts w:ascii="宋体" w:hAnsi="Times New Roman" w:eastAsia="宋体" w:cs="Times New Roman"/>
      <w:kern w:val="0"/>
      <w:sz w:val="16"/>
      <w:szCs w:val="16"/>
    </w:rPr>
  </w:style>
  <w:style w:type="character" w:customStyle="1" w:styleId="30">
    <w:name w:val="正文文本缩进 Char"/>
    <w:basedOn w:val="14"/>
    <w:link w:val="6"/>
    <w:uiPriority w:val="0"/>
    <w:rPr>
      <w:rFonts w:ascii="仿宋_GB2312" w:hAnsi="Times New Roman" w:eastAsia="仿宋_GB2312" w:cs="Times New Roman"/>
      <w:sz w:val="32"/>
      <w:szCs w:val="20"/>
    </w:rPr>
  </w:style>
  <w:style w:type="character" w:customStyle="1" w:styleId="31">
    <w:name w:val="Char Char1"/>
    <w:uiPriority w:val="0"/>
    <w:rPr>
      <w:rFonts w:eastAsia="宋体"/>
      <w:kern w:val="2"/>
      <w:sz w:val="16"/>
      <w:szCs w:val="16"/>
      <w:lang w:val="en-US" w:eastAsia="zh-CN" w:bidi="ar-SA"/>
    </w:rPr>
  </w:style>
  <w:style w:type="character" w:customStyle="1" w:styleId="32">
    <w:name w:val="标题 1 Char"/>
    <w:basedOn w:val="14"/>
    <w:link w:val="2"/>
    <w:uiPriority w:val="9"/>
    <w:rPr>
      <w:rFonts w:ascii="宋体" w:hAnsi="Times New Roman" w:eastAsia="宋体" w:cs="Times New Roman"/>
      <w:b/>
      <w:bCs/>
      <w:kern w:val="44"/>
      <w:sz w:val="44"/>
      <w:szCs w:val="44"/>
    </w:rPr>
  </w:style>
  <w:style w:type="paragraph" w:customStyle="1" w:styleId="33">
    <w:name w:val="Char Char Char Char Char Char Char"/>
    <w:basedOn w:val="1"/>
    <w:qFormat/>
    <w:uiPriority w:val="0"/>
    <w:pPr>
      <w:autoSpaceDE/>
      <w:autoSpaceDN/>
      <w:adjustRightInd/>
      <w:jc w:val="both"/>
    </w:pPr>
    <w:rPr>
      <w:rFonts w:ascii="Times New Roman"/>
      <w:sz w:val="21"/>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6381</Words>
  <Characters>6736</Characters>
  <Lines>112</Lines>
  <Paragraphs>31</Paragraphs>
  <TotalTime>1245</TotalTime>
  <ScaleCrop>false</ScaleCrop>
  <LinksUpToDate>false</LinksUpToDate>
  <CharactersWithSpaces>7126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2015-11-25T01:33:00Z</dcterms:created>
  <dc:creator>CW</dc:creator>
  <cp:lastModifiedBy>姚有说不完的故事</cp:lastModifiedBy>
  <cp:lastPrinted>2015-12-29T02:43:00Z</cp:lastPrinted>
  <dcterms:modified xsi:type="dcterms:W3CDTF">2025-03-06T07:13:55Z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E13A11A2732B40839710826379A6C05F_12</vt:lpwstr>
  </property>
  <property fmtid="{D5CDD505-2E9C-101B-9397-08002B2CF9AE}" pid="4" name="KSOTemplateDocerSaveRecord">
    <vt:lpwstr>eyJoZGlkIjoiNDdiMzRlYzZhZDEwNGI2ZjBiYTZkNmQ3MDMxM2M0NmEiLCJ1c2VySWQiOiIyNDQ2NTY3MTUifQ==</vt:lpwstr>
  </property>
</Properties>
</file>