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08E56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2" w:name="_GoBack"/>
      <w:bookmarkEnd w:id="2"/>
      <w:bookmarkStart w:id="0" w:name="_Toc15606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bookmarkEnd w:id="0"/>
    </w:p>
    <w:p w14:paraId="024753CA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1" w:name="_Toc1509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建筑垃圾纸质转移联单（参考样式）</w:t>
      </w:r>
      <w:bookmarkEnd w:id="1"/>
    </w:p>
    <w:p w14:paraId="6B18A432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1"/>
          <w:highlight w:val="none"/>
          <w:lang w:val="en-US" w:eastAsia="zh-CN"/>
        </w:rPr>
        <w:t>联单编号：</w:t>
      </w:r>
    </w:p>
    <w:tbl>
      <w:tblPr>
        <w:tblStyle w:val="21"/>
        <w:tblW w:w="852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72"/>
        <w:gridCol w:w="1076"/>
        <w:gridCol w:w="915"/>
        <w:gridCol w:w="1939"/>
        <w:gridCol w:w="2269"/>
      </w:tblGrid>
      <w:tr w14:paraId="5F7D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gridSpan w:val="6"/>
            <w:noWrap w:val="0"/>
            <w:vAlign w:val="center"/>
          </w:tcPr>
          <w:p w14:paraId="21EB2B2F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第一部分 排放信息（由排放单位填写）　</w:t>
            </w:r>
          </w:p>
        </w:tc>
      </w:tr>
      <w:tr w14:paraId="79E0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50B7AFA6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60C1B73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22F52E3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269" w:type="dxa"/>
            <w:noWrap w:val="0"/>
            <w:vAlign w:val="center"/>
          </w:tcPr>
          <w:p w14:paraId="6651DD0B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6D4E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5A53BE99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排放地址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67FFD96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382063DB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应急联系电话</w:t>
            </w:r>
          </w:p>
        </w:tc>
        <w:tc>
          <w:tcPr>
            <w:tcW w:w="2269" w:type="dxa"/>
            <w:noWrap w:val="0"/>
            <w:vAlign w:val="center"/>
          </w:tcPr>
          <w:p w14:paraId="46F75B98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991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1B0DEFE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核准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证号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6EA6F9A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1B7939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批准（监督）单位</w:t>
            </w:r>
          </w:p>
        </w:tc>
        <w:tc>
          <w:tcPr>
            <w:tcW w:w="2269" w:type="dxa"/>
            <w:noWrap w:val="0"/>
            <w:vAlign w:val="center"/>
          </w:tcPr>
          <w:p w14:paraId="14835298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0A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6ACCC648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经办人</w:t>
            </w:r>
          </w:p>
        </w:tc>
        <w:tc>
          <w:tcPr>
            <w:tcW w:w="1072" w:type="dxa"/>
            <w:noWrap w:val="0"/>
            <w:vAlign w:val="center"/>
          </w:tcPr>
          <w:p w14:paraId="2CCACBCF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6" w:type="dxa"/>
            <w:noWrap w:val="0"/>
            <w:vAlign w:val="center"/>
          </w:tcPr>
          <w:p w14:paraId="370D78D8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915" w:type="dxa"/>
            <w:noWrap w:val="0"/>
            <w:vAlign w:val="center"/>
          </w:tcPr>
          <w:p w14:paraId="00EF0F2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2AE9477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交付时间</w:t>
            </w:r>
          </w:p>
        </w:tc>
        <w:tc>
          <w:tcPr>
            <w:tcW w:w="2269" w:type="dxa"/>
            <w:noWrap w:val="0"/>
            <w:vAlign w:val="center"/>
          </w:tcPr>
          <w:p w14:paraId="5B5ED30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263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5C5BC78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6546764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建筑垃圾类别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7FD38382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数量（吨、立方米）</w:t>
            </w:r>
          </w:p>
        </w:tc>
        <w:tc>
          <w:tcPr>
            <w:tcW w:w="2269" w:type="dxa"/>
            <w:noWrap w:val="0"/>
            <w:vAlign w:val="center"/>
          </w:tcPr>
          <w:p w14:paraId="521C3F8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631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49D74BA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418522E6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7A4F3AF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269" w:type="dxa"/>
            <w:noWrap w:val="0"/>
            <w:vAlign w:val="center"/>
          </w:tcPr>
          <w:p w14:paraId="11C004E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3BF4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7396F35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2ED372C6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25F41B65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269" w:type="dxa"/>
            <w:noWrap w:val="0"/>
            <w:vAlign w:val="center"/>
          </w:tcPr>
          <w:p w14:paraId="1EBC4DB1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0B15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7D3490B9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 w14:paraId="4778F8C0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5F75E022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269" w:type="dxa"/>
            <w:noWrap w:val="0"/>
            <w:vAlign w:val="center"/>
          </w:tcPr>
          <w:p w14:paraId="6568911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3592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gridSpan w:val="6"/>
            <w:noWrap w:val="0"/>
            <w:vAlign w:val="center"/>
          </w:tcPr>
          <w:p w14:paraId="35F1A03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第二部分 运输信息（由运输单位填写）　</w:t>
            </w:r>
          </w:p>
        </w:tc>
      </w:tr>
      <w:tr w14:paraId="2431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1" w:type="dxa"/>
            <w:noWrap w:val="0"/>
            <w:vAlign w:val="center"/>
          </w:tcPr>
          <w:p w14:paraId="3D35EF3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7276941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7AFA090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269" w:type="dxa"/>
            <w:noWrap w:val="0"/>
            <w:vAlign w:val="center"/>
          </w:tcPr>
          <w:p w14:paraId="00A14196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674C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1A323B0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核准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证号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45E0ADB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35AFB5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批准（监督）单位</w:t>
            </w:r>
          </w:p>
        </w:tc>
        <w:tc>
          <w:tcPr>
            <w:tcW w:w="2269" w:type="dxa"/>
            <w:noWrap w:val="0"/>
            <w:vAlign w:val="center"/>
          </w:tcPr>
          <w:p w14:paraId="5378A69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B4B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0FC1B56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驾驶员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5384DA2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 w14:paraId="2DBD1F4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5A86265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69" w:type="dxa"/>
            <w:noWrap w:val="0"/>
            <w:vAlign w:val="center"/>
          </w:tcPr>
          <w:p w14:paraId="1F44DA40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1E5E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4FF9F1B8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运输工具（车辆、船舶）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711EA2F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57001D0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牌号</w:t>
            </w:r>
          </w:p>
        </w:tc>
        <w:tc>
          <w:tcPr>
            <w:tcW w:w="2269" w:type="dxa"/>
            <w:noWrap w:val="0"/>
            <w:vAlign w:val="center"/>
          </w:tcPr>
          <w:p w14:paraId="46AACE45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6139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38EBEBE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运输起点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75F57E25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　</w:t>
            </w:r>
          </w:p>
        </w:tc>
        <w:tc>
          <w:tcPr>
            <w:tcW w:w="1939" w:type="dxa"/>
            <w:noWrap w:val="0"/>
            <w:vAlign w:val="center"/>
          </w:tcPr>
          <w:p w14:paraId="7F5873AF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起运时间</w:t>
            </w:r>
          </w:p>
        </w:tc>
        <w:tc>
          <w:tcPr>
            <w:tcW w:w="2269" w:type="dxa"/>
            <w:noWrap w:val="0"/>
            <w:vAlign w:val="center"/>
          </w:tcPr>
          <w:p w14:paraId="1C9ED50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6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651E07C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运输线路</w:t>
            </w:r>
          </w:p>
        </w:tc>
        <w:tc>
          <w:tcPr>
            <w:tcW w:w="7271" w:type="dxa"/>
            <w:gridSpan w:val="5"/>
            <w:noWrap w:val="0"/>
            <w:vAlign w:val="center"/>
          </w:tcPr>
          <w:p w14:paraId="479A4D05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　</w:t>
            </w:r>
          </w:p>
        </w:tc>
      </w:tr>
      <w:tr w14:paraId="5BC8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1" w:type="dxa"/>
            <w:noWrap w:val="0"/>
            <w:vAlign w:val="center"/>
          </w:tcPr>
          <w:p w14:paraId="1DB8AF21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运输终点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62573412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  <w:p w14:paraId="0ECC235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2CA953E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到达时间</w:t>
            </w:r>
          </w:p>
        </w:tc>
        <w:tc>
          <w:tcPr>
            <w:tcW w:w="2269" w:type="dxa"/>
            <w:noWrap w:val="0"/>
            <w:vAlign w:val="center"/>
          </w:tcPr>
          <w:p w14:paraId="3DC9621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B7B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gridSpan w:val="6"/>
            <w:noWrap w:val="0"/>
            <w:vAlign w:val="center"/>
          </w:tcPr>
          <w:p w14:paraId="0F0E0A5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第三部分 消纳信息（由消纳单位填写）　</w:t>
            </w:r>
          </w:p>
        </w:tc>
      </w:tr>
      <w:tr w14:paraId="2F18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442B34F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03A1B1D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4060BD5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269" w:type="dxa"/>
            <w:noWrap w:val="0"/>
            <w:vAlign w:val="center"/>
          </w:tcPr>
          <w:p w14:paraId="5B0D0C0B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0E72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183D93D2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核准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证号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 w14:paraId="40D911CA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8AF2E0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批准（监督）单位</w:t>
            </w:r>
          </w:p>
        </w:tc>
        <w:tc>
          <w:tcPr>
            <w:tcW w:w="2269" w:type="dxa"/>
            <w:noWrap w:val="0"/>
            <w:vAlign w:val="center"/>
          </w:tcPr>
          <w:p w14:paraId="75EB07B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62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7CBE8C69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单位地址</w:t>
            </w:r>
          </w:p>
        </w:tc>
        <w:tc>
          <w:tcPr>
            <w:tcW w:w="7271" w:type="dxa"/>
            <w:gridSpan w:val="5"/>
            <w:noWrap w:val="0"/>
            <w:vAlign w:val="center"/>
          </w:tcPr>
          <w:p w14:paraId="597271C2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2DAF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59A32B0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经办人</w:t>
            </w:r>
          </w:p>
        </w:tc>
        <w:tc>
          <w:tcPr>
            <w:tcW w:w="1072" w:type="dxa"/>
            <w:noWrap w:val="0"/>
            <w:vAlign w:val="center"/>
          </w:tcPr>
          <w:p w14:paraId="19F3E5E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6" w:type="dxa"/>
            <w:noWrap w:val="0"/>
            <w:vAlign w:val="center"/>
          </w:tcPr>
          <w:p w14:paraId="4FCE7897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915" w:type="dxa"/>
            <w:noWrap w:val="0"/>
            <w:vAlign w:val="center"/>
          </w:tcPr>
          <w:p w14:paraId="4341107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939" w:type="dxa"/>
            <w:noWrap w:val="0"/>
            <w:vAlign w:val="center"/>
          </w:tcPr>
          <w:p w14:paraId="388554D1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接收时间</w:t>
            </w:r>
          </w:p>
        </w:tc>
        <w:tc>
          <w:tcPr>
            <w:tcW w:w="2269" w:type="dxa"/>
            <w:noWrap w:val="0"/>
            <w:vAlign w:val="center"/>
          </w:tcPr>
          <w:p w14:paraId="742C669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65E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1C602725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 w14:paraId="774D2E8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建筑垃圾类别</w:t>
            </w:r>
          </w:p>
        </w:tc>
        <w:tc>
          <w:tcPr>
            <w:tcW w:w="1076" w:type="dxa"/>
            <w:noWrap w:val="0"/>
            <w:vAlign w:val="center"/>
          </w:tcPr>
          <w:p w14:paraId="09EA96C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数量（吨、立方米）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05E8CCE1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消纳方式</w:t>
            </w:r>
          </w:p>
        </w:tc>
        <w:tc>
          <w:tcPr>
            <w:tcW w:w="2269" w:type="dxa"/>
            <w:noWrap w:val="0"/>
            <w:vAlign w:val="center"/>
          </w:tcPr>
          <w:p w14:paraId="6E9F1720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8C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44EBF06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2" w:type="dxa"/>
            <w:noWrap w:val="0"/>
            <w:vAlign w:val="center"/>
          </w:tcPr>
          <w:p w14:paraId="1928410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6" w:type="dxa"/>
            <w:noWrap w:val="0"/>
            <w:vAlign w:val="center"/>
          </w:tcPr>
          <w:p w14:paraId="3E18C4C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352FAA78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269" w:type="dxa"/>
            <w:noWrap w:val="0"/>
            <w:vAlign w:val="center"/>
          </w:tcPr>
          <w:p w14:paraId="577DA709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441E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150A84D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2" w:type="dxa"/>
            <w:noWrap w:val="0"/>
            <w:vAlign w:val="center"/>
          </w:tcPr>
          <w:p w14:paraId="07FD2573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6" w:type="dxa"/>
            <w:noWrap w:val="0"/>
            <w:vAlign w:val="center"/>
          </w:tcPr>
          <w:p w14:paraId="1D6F6D15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7D6F5264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269" w:type="dxa"/>
            <w:noWrap w:val="0"/>
            <w:vAlign w:val="center"/>
          </w:tcPr>
          <w:p w14:paraId="0071366F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  <w:tr w14:paraId="7012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1" w:type="dxa"/>
            <w:noWrap w:val="0"/>
            <w:vAlign w:val="center"/>
          </w:tcPr>
          <w:p w14:paraId="7391B44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2" w:type="dxa"/>
            <w:noWrap w:val="0"/>
            <w:vAlign w:val="center"/>
          </w:tcPr>
          <w:p w14:paraId="2DE020E0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1076" w:type="dxa"/>
            <w:noWrap w:val="0"/>
            <w:vAlign w:val="center"/>
          </w:tcPr>
          <w:p w14:paraId="23EDC081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28ECB4C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  <w:tc>
          <w:tcPr>
            <w:tcW w:w="2269" w:type="dxa"/>
            <w:noWrap w:val="0"/>
            <w:vAlign w:val="center"/>
          </w:tcPr>
          <w:p w14:paraId="37FAC9CE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　</w:t>
            </w:r>
          </w:p>
        </w:tc>
      </w:tr>
    </w:tbl>
    <w:p w14:paraId="1AE0E983">
      <w:pPr>
        <w:pStyle w:val="2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587" w:bottom="1474" w:left="1587" w:header="851" w:footer="1247" w:gutter="0"/>
      <w:pgNumType w:fmt="numberInDash"/>
      <w:cols w:space="720" w:num="1"/>
      <w:rtlGutter w:val="0"/>
      <w:docGrid w:type="linesAndChars" w:linePitch="626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C925">
    <w:pPr>
      <w:pStyle w:val="17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C8025">
    <w:pPr>
      <w:pStyle w:val="18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26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微软雅黑" w:cs="宋体"/>
        <w:b/>
        <w:sz w:val="36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3"/>
      <w:suff w:val="space"/>
      <w:lvlText w:val="%1"/>
      <w:lvlJc w:val="left"/>
      <w:pPr>
        <w:ind w:left="0" w:firstLine="0"/>
      </w:pPr>
      <w:rPr>
        <w:rFonts w:hint="eastAsia" w:ascii="黑体" w:hAnsi="黑体"/>
        <w:b w:val="0"/>
        <w:i w:val="0"/>
        <w:sz w:val="32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 w:val="0"/>
        <w:i w:val="0"/>
        <w:sz w:val="24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  <w:sz w:val="24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suff w:val="nothing"/>
      <w:lvlText w:val="第%1章 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  <w:b/>
        <w:bCs/>
        <w:sz w:val="36"/>
        <w:szCs w:val="36"/>
      </w:rPr>
    </w:lvl>
    <w:lvl w:ilvl="1" w:tentative="0">
      <w:start w:val="1"/>
      <w:numFmt w:val="decimal"/>
      <w:isLgl/>
      <w:lvlText w:val="%1.%2"/>
      <w:lvlJc w:val="left"/>
      <w:pPr>
        <w:ind w:left="575" w:hanging="575"/>
      </w:pPr>
      <w:rPr>
        <w:rFonts w:hint="eastAsia" w:ascii="微软雅黑" w:hAnsi="微软雅黑" w:eastAsia="微软雅黑" w:cs="微软雅黑"/>
        <w:b/>
        <w:bCs/>
        <w:sz w:val="32"/>
        <w:szCs w:val="32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 w:ascii="微软雅黑" w:hAnsi="微软雅黑" w:eastAsia="微软雅黑" w:cs="微软雅黑"/>
        <w:b/>
        <w:bCs/>
        <w:sz w:val="26"/>
        <w:szCs w:val="26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44"/>
        <w:szCs w:val="44"/>
      </w:rPr>
    </w:lvl>
    <w:lvl w:ilvl="1" w:tentative="0">
      <w:start w:val="1"/>
      <w:numFmt w:val="decimal"/>
      <w:suff w:val="nothing"/>
      <w:lvlText w:val="%1.%2"/>
      <w:lvlJc w:val="left"/>
      <w:pPr>
        <w:ind w:left="2563" w:hanging="171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>
    <w:nsid w:val="00000004"/>
    <w:multiLevelType w:val="multilevel"/>
    <w:tmpl w:val="00000004"/>
    <w:lvl w:ilvl="0" w:tentative="0">
      <w:start w:val="1"/>
      <w:numFmt w:val="chineseCounting"/>
      <w:pStyle w:val="27"/>
      <w:lvlText w:val="第%1章"/>
      <w:lvlJc w:val="center"/>
      <w:pPr>
        <w:ind w:left="411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Calibri Light"/>
        <w:b/>
        <w:bCs/>
        <w:sz w:val="28"/>
        <w:szCs w:val="28"/>
      </w:rPr>
    </w:lvl>
    <w:lvl w:ilvl="2" w:tentative="0">
      <w:start w:val="1"/>
      <w:numFmt w:val="decimal"/>
      <w:lvlText w:val="%1.%2.%3"/>
      <w:lvlJc w:val="left"/>
      <w:pPr>
        <w:ind w:left="0" w:firstLine="284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5">
    <w:nsid w:val="00000005"/>
    <w:multiLevelType w:val="multilevel"/>
    <w:tmpl w:val="00000005"/>
    <w:lvl w:ilvl="0" w:tentative="0">
      <w:start w:val="1"/>
      <w:numFmt w:val="decimal"/>
      <w:pStyle w:val="28"/>
      <w:lvlText w:val="第%1章"/>
      <w:lvlJc w:val="center"/>
      <w:pPr>
        <w:ind w:left="4112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default" w:ascii="微软雅黑" w:hAnsi="微软雅黑" w:eastAsia="微软雅黑" w:cs="Calibri Light"/>
        <w:b/>
        <w:bCs/>
        <w:sz w:val="28"/>
        <w:szCs w:val="28"/>
      </w:rPr>
    </w:lvl>
    <w:lvl w:ilvl="2" w:tentative="0">
      <w:start w:val="1"/>
      <w:numFmt w:val="decimal"/>
      <w:lvlText w:val="%1.%2.%3"/>
      <w:lvlJc w:val="left"/>
      <w:pPr>
        <w:ind w:left="0" w:firstLine="284"/>
      </w:pPr>
      <w:rPr>
        <w:rFonts w:hint="eastAsia"/>
      </w:rPr>
    </w:lvl>
    <w:lvl w:ilvl="3" w:tentative="0">
      <w:start w:val="1"/>
      <w:numFmt w:val="decimal"/>
      <w:pStyle w:val="29"/>
      <w:lvlText w:val="%1.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000000"/>
    <w:rsid w:val="035F6F01"/>
    <w:rsid w:val="214F5D2E"/>
    <w:rsid w:val="2F0574A5"/>
    <w:rsid w:val="31C003CA"/>
    <w:rsid w:val="4DD61DDB"/>
    <w:rsid w:val="75CE2F56"/>
    <w:rsid w:val="773F759E"/>
    <w:rsid w:val="7DFA33F2"/>
    <w:rsid w:val="FFF0C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numPr>
        <w:ilvl w:val="0"/>
        <w:numId w:val="1"/>
      </w:numPr>
      <w:spacing w:before="40" w:after="40"/>
      <w:ind w:firstLineChars="0"/>
      <w:jc w:val="center"/>
      <w:outlineLvl w:val="0"/>
    </w:pPr>
    <w:rPr>
      <w:rFonts w:ascii="黑体" w:hAnsi="黑体" w:eastAsia="仿宋_GB2312" w:cs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0" w:firstLine="0"/>
      <w:outlineLvl w:val="1"/>
    </w:pPr>
    <w:rPr>
      <w:rFonts w:ascii="Arial" w:hAnsi="Arial" w:eastAsia="黑体" w:cs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25"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120" w:after="120" w:line="480" w:lineRule="exact"/>
      <w:ind w:left="0" w:firstLine="0"/>
      <w:outlineLvl w:val="2"/>
    </w:pPr>
    <w:rPr>
      <w:rFonts w:ascii="微软雅黑" w:hAnsi="微软雅黑" w:eastAsia="微软雅黑" w:cs="微软雅黑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280" w:beforeAutospacing="0" w:after="290" w:afterAutospacing="0" w:line="372" w:lineRule="auto"/>
      <w:ind w:left="1148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3"/>
      </w:numPr>
      <w:spacing w:before="280" w:beforeAutospacing="0" w:after="29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3"/>
      </w:numPr>
      <w:spacing w:before="240" w:beforeAutospacing="0" w:after="64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numPr>
        <w:ilvl w:val="6"/>
        <w:numId w:val="3"/>
      </w:numPr>
      <w:spacing w:before="240" w:beforeAutospacing="0" w:after="64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3"/>
      </w:numPr>
      <w:spacing w:before="240" w:beforeAutospacing="0" w:after="64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3"/>
      </w:numPr>
      <w:spacing w:before="240" w:beforeAutospacing="0" w:after="64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qFormat/>
    <w:uiPriority w:val="1"/>
  </w:style>
  <w:style w:type="table" w:default="1" w:styleId="21">
    <w:name w:val="Normal Table"/>
    <w:qFormat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rPr>
      <w:szCs w:val="20"/>
    </w:rPr>
  </w:style>
  <w:style w:type="paragraph" w:styleId="12">
    <w:name w:val="caption"/>
    <w:basedOn w:val="1"/>
    <w:next w:val="1"/>
    <w:qFormat/>
    <w:uiPriority w:val="0"/>
    <w:rPr>
      <w:rFonts w:ascii="Calibri Light" w:hAnsi="Calibri Light" w:eastAsia="微软雅黑" w:cs="微软雅黑"/>
      <w:sz w:val="22"/>
      <w:szCs w:val="22"/>
    </w:rPr>
  </w:style>
  <w:style w:type="paragraph" w:styleId="13">
    <w:name w:val="annotation text"/>
    <w:basedOn w:val="1"/>
    <w:next w:val="1"/>
    <w:qFormat/>
    <w:uiPriority w:val="0"/>
    <w:pPr>
      <w:snapToGrid w:val="0"/>
      <w:spacing w:line="240" w:lineRule="auto"/>
      <w:ind w:firstLine="0" w:firstLineChars="0"/>
      <w:jc w:val="left"/>
    </w:pPr>
    <w:rPr>
      <w:rFonts w:ascii="Calibri" w:hAnsi="Calibri"/>
      <w:sz w:val="21"/>
    </w:rPr>
  </w:style>
  <w:style w:type="paragraph" w:styleId="14">
    <w:name w:val="Body Text"/>
    <w:basedOn w:val="1"/>
    <w:qFormat/>
    <w:uiPriority w:val="0"/>
    <w:pPr>
      <w:spacing w:after="120" w:afterAutospacing="0"/>
    </w:pPr>
    <w:rPr>
      <w:rFonts w:ascii="Calibri" w:hAnsi="Calibri" w:eastAsia="仿宋_GB2312" w:cs="Times New Roman"/>
      <w:sz w:val="32"/>
      <w:szCs w:val="24"/>
    </w:rPr>
  </w:style>
  <w:style w:type="paragraph" w:styleId="15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16">
    <w:name w:val="Plain Text"/>
    <w:qFormat/>
    <w:uiPriority w:val="0"/>
    <w:pPr>
      <w:widowControl w:val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9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20">
    <w:name w:val="Body Text First Indent 2"/>
    <w:basedOn w:val="15"/>
    <w:qFormat/>
    <w:uiPriority w:val="0"/>
    <w:pPr>
      <w:spacing w:after="0"/>
      <w:ind w:left="0" w:leftChars="0" w:firstLine="200" w:firstLineChars="200"/>
    </w:pPr>
    <w:rPr>
      <w:rFonts w:ascii="仿宋_GB2312" w:hAnsi="仿宋_GB2312"/>
    </w:rPr>
  </w:style>
  <w:style w:type="character" w:customStyle="1" w:styleId="23">
    <w:name w:val="标题 1 Char"/>
    <w:basedOn w:val="22"/>
    <w:link w:val="3"/>
    <w:qFormat/>
    <w:uiPriority w:val="0"/>
    <w:rPr>
      <w:rFonts w:ascii="微软雅黑" w:hAnsi="微软雅黑" w:eastAsia="微软雅黑" w:cs="微软雅黑"/>
      <w:b/>
      <w:bCs/>
      <w:kern w:val="0"/>
      <w:sz w:val="36"/>
      <w:szCs w:val="36"/>
    </w:rPr>
  </w:style>
  <w:style w:type="character" w:customStyle="1" w:styleId="24">
    <w:name w:val="标题 2 Char"/>
    <w:basedOn w:val="22"/>
    <w:link w:val="4"/>
    <w:qFormat/>
    <w:uiPriority w:val="9"/>
    <w:rPr>
      <w:rFonts w:ascii="Arial" w:hAnsi="Arial" w:eastAsia="微软雅黑" w:cs="宋体"/>
      <w:b/>
      <w:bCs/>
      <w:sz w:val="32"/>
      <w:szCs w:val="32"/>
    </w:rPr>
  </w:style>
  <w:style w:type="character" w:customStyle="1" w:styleId="25">
    <w:name w:val="标题 3 Char"/>
    <w:basedOn w:val="22"/>
    <w:link w:val="5"/>
    <w:qFormat/>
    <w:uiPriority w:val="9"/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26">
    <w:name w:val="【1级标题】凯州新城再生水"/>
    <w:basedOn w:val="3"/>
    <w:qFormat/>
    <w:uiPriority w:val="0"/>
    <w:pPr>
      <w:numPr>
        <w:ilvl w:val="0"/>
        <w:numId w:val="4"/>
      </w:numPr>
      <w:spacing w:before="100" w:beforeLines="100" w:after="100" w:afterLines="100" w:line="480" w:lineRule="exact"/>
      <w:ind w:left="431" w:firstLine="0" w:firstLineChars="0"/>
      <w:jc w:val="left"/>
    </w:pPr>
    <w:rPr>
      <w:rFonts w:ascii="微软雅黑" w:hAnsi="微软雅黑" w:eastAsia="微软雅黑" w:cs="Times New Roman"/>
      <w:sz w:val="36"/>
      <w:szCs w:val="44"/>
    </w:rPr>
  </w:style>
  <w:style w:type="paragraph" w:customStyle="1" w:styleId="27">
    <w:name w:val="【2级标题】凯州新城再生水"/>
    <w:basedOn w:val="4"/>
    <w:qFormat/>
    <w:uiPriority w:val="0"/>
    <w:pPr>
      <w:numPr>
        <w:ilvl w:val="0"/>
        <w:numId w:val="5"/>
      </w:numPr>
      <w:tabs>
        <w:tab w:val="left" w:pos="0"/>
      </w:tabs>
      <w:spacing w:before="50" w:beforeLines="50" w:after="50" w:afterLines="50" w:line="480" w:lineRule="exact"/>
      <w:ind w:left="0"/>
      <w:jc w:val="left"/>
    </w:pPr>
    <w:rPr>
      <w:rFonts w:ascii="微软雅黑" w:hAnsi="微软雅黑" w:eastAsia="微软雅黑" w:cs="微软雅黑"/>
      <w:sz w:val="28"/>
      <w:szCs w:val="28"/>
    </w:rPr>
  </w:style>
  <w:style w:type="paragraph" w:customStyle="1" w:styleId="28">
    <w:name w:val="【3级标题】凯州新城再生水"/>
    <w:basedOn w:val="5"/>
    <w:qFormat/>
    <w:uiPriority w:val="0"/>
    <w:pPr>
      <w:numPr>
        <w:ilvl w:val="0"/>
        <w:numId w:val="6"/>
      </w:numPr>
      <w:spacing w:before="0" w:after="156" w:line="480" w:lineRule="exact"/>
      <w:ind w:firstLine="284"/>
      <w:jc w:val="left"/>
    </w:pPr>
    <w:rPr>
      <w:rFonts w:ascii="微软雅黑" w:hAnsi="微软雅黑" w:eastAsia="微软雅黑" w:cs="微软雅黑"/>
      <w:sz w:val="26"/>
      <w:szCs w:val="26"/>
    </w:rPr>
  </w:style>
  <w:style w:type="paragraph" w:customStyle="1" w:styleId="29">
    <w:name w:val="【4级标题】凯州新城再生水"/>
    <w:basedOn w:val="1"/>
    <w:qFormat/>
    <w:uiPriority w:val="0"/>
    <w:pPr>
      <w:numPr>
        <w:ilvl w:val="3"/>
        <w:numId w:val="6"/>
      </w:numPr>
      <w:ind w:left="142"/>
    </w:pPr>
    <w:rPr>
      <w:rFonts w:ascii="Calibri Light" w:hAnsi="Calibri Light" w:eastAsia="微软雅黑" w:cs="宋体"/>
      <w:bCs/>
      <w:sz w:val="30"/>
      <w:szCs w:val="32"/>
    </w:rPr>
  </w:style>
  <w:style w:type="paragraph" w:customStyle="1" w:styleId="30">
    <w:name w:val="公文标题"/>
    <w:basedOn w:val="19"/>
    <w:qFormat/>
    <w:uiPriority w:val="0"/>
    <w:pPr>
      <w:snapToGrid w:val="0"/>
      <w:ind w:firstLine="640" w:firstLineChars="200"/>
    </w:pPr>
    <w:rPr>
      <w:rFonts w:ascii="Calibri" w:hAnsi="Calibri" w:eastAsia="小标宋"/>
      <w:b w:val="0"/>
      <w:sz w:val="44"/>
    </w:rPr>
  </w:style>
  <w:style w:type="paragraph" w:customStyle="1" w:styleId="31">
    <w:name w:val="征求意见"/>
    <w:basedOn w:val="1"/>
    <w:qFormat/>
    <w:uiPriority w:val="0"/>
    <w:pPr>
      <w:ind w:leftChars="0" w:firstLine="624" w:firstLineChars="200"/>
    </w:pPr>
    <w:rPr>
      <w:rFonts w:hint="eastAsia" w:ascii="仿宋_GB2312" w:hAnsi="仿宋_GB2312" w:eastAsia="楷体" w:cs="宋体"/>
      <w:vanish/>
      <w:color w:val="auto"/>
      <w:sz w:val="28"/>
      <w:szCs w:val="32"/>
    </w:rPr>
  </w:style>
  <w:style w:type="paragraph" w:customStyle="1" w:styleId="32">
    <w:name w:val="正文（1）"/>
    <w:basedOn w:val="1"/>
    <w:qFormat/>
    <w:uiPriority w:val="0"/>
    <w:pPr>
      <w:spacing w:beforeAutospacing="1" w:afterAutospacing="1" w:line="560" w:lineRule="exact"/>
      <w:ind w:left="0" w:hanging="420"/>
    </w:pPr>
    <w:rPr>
      <w:rFonts w:ascii="仿宋_GB2312" w:hAnsi="仿宋_GB2312" w:eastAsia="仿宋_GB2312" w:cs="宋体"/>
      <w:color w:val="000000"/>
      <w:sz w:val="32"/>
      <w:szCs w:val="32"/>
    </w:rPr>
  </w:style>
  <w:style w:type="paragraph" w:customStyle="1" w:styleId="33">
    <w:name w:val="正文（文本）"/>
    <w:basedOn w:val="1"/>
    <w:qFormat/>
    <w:uiPriority w:val="0"/>
    <w:pPr>
      <w:spacing w:beforeAutospacing="1" w:afterAutospacing="1" w:line="560" w:lineRule="exact"/>
      <w:ind w:left="0" w:hanging="420"/>
    </w:pPr>
    <w:rPr>
      <w:rFonts w:ascii="仿宋_GB2312" w:hAnsi="仿宋_GB2312" w:cs="宋体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4080</Words>
  <Characters>4092</Characters>
  <Paragraphs>21</Paragraphs>
  <TotalTime>6.33333333333333</TotalTime>
  <ScaleCrop>false</ScaleCrop>
  <LinksUpToDate>false</LinksUpToDate>
  <CharactersWithSpaces>4307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2024-09-18T22:25:00Z</dcterms:created>
  <dc:creator>LH</dc:creator>
  <cp:lastModifiedBy>风</cp:lastModifiedBy>
  <dcterms:modified xsi:type="dcterms:W3CDTF">2024-11-04T02:51:15Z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2F0B6D1D792E41FEBBE8A7316E6A8FA2_13</vt:lpwstr>
  </property>
  <property fmtid="{D5CDD505-2E9C-101B-9397-08002B2CF9AE}" pid="4" name="showFlag">
    <vt:bool>true</vt:bool>
  </property>
</Properties>
</file>