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hd w:val="clear" w:color="auto" w:fill="FFFFFF"/>
        <w:spacing w:beforeAutospacing="0" w:afterAutospacing="0" w:line="360" w:lineRule="auto"/>
        <w:jc w:val="center"/>
        <w:rPr>
          <w:rFonts w:ascii="宋体" w:hAnsi="宋体" w:eastAsia="宋体" w:cs="宋体"/>
          <w:b/>
          <w:bCs/>
          <w:sz w:val="32"/>
          <w:szCs w:val="32"/>
          <w:shd w:val="clear" w:color="auto" w:fill="FFFFFF"/>
        </w:rPr>
      </w:pPr>
    </w:p>
    <w:p>
      <w:pPr>
        <w:widowControl/>
        <w:shd w:val="clear" w:color="auto" w:fill="FFFFFF"/>
        <w:ind w:firstLine="880" w:firstLineChars="200"/>
        <w:jc w:val="center"/>
        <w:outlineLvl w:val="3"/>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sz w:val="44"/>
          <w:szCs w:val="44"/>
        </w:rPr>
        <w:t>2024年度汕尾市重点地区洪水风险图编制项目招标代理服务机构</w:t>
      </w:r>
    </w:p>
    <w:p>
      <w:pPr>
        <w:pStyle w:val="8"/>
        <w:widowControl/>
        <w:shd w:val="clear" w:color="auto" w:fill="FFFFFF"/>
        <w:spacing w:beforeAutospacing="0" w:afterAutospacing="0" w:line="360" w:lineRule="auto"/>
        <w:jc w:val="center"/>
        <w:rPr>
          <w:rFonts w:ascii="宋体" w:hAnsi="宋体" w:eastAsia="宋体" w:cs="宋体"/>
          <w:b/>
          <w:bCs/>
          <w:sz w:val="40"/>
          <w:szCs w:val="40"/>
          <w:shd w:val="clear" w:color="auto" w:fill="FFFFFF"/>
        </w:rPr>
      </w:pPr>
    </w:p>
    <w:p>
      <w:pPr>
        <w:pStyle w:val="8"/>
        <w:widowControl/>
        <w:shd w:val="clear" w:color="auto" w:fill="FFFFFF"/>
        <w:spacing w:beforeAutospacing="0" w:afterAutospacing="0" w:line="360" w:lineRule="auto"/>
        <w:jc w:val="center"/>
        <w:rPr>
          <w:rFonts w:ascii="宋体" w:hAnsi="宋体" w:eastAsia="宋体" w:cs="宋体"/>
          <w:b/>
          <w:bCs/>
          <w:sz w:val="40"/>
          <w:szCs w:val="40"/>
          <w:shd w:val="clear" w:color="auto" w:fill="FFFFFF"/>
        </w:rPr>
      </w:pPr>
    </w:p>
    <w:p>
      <w:pPr>
        <w:pStyle w:val="8"/>
        <w:widowControl/>
        <w:shd w:val="clear" w:color="auto" w:fill="FFFFFF"/>
        <w:spacing w:beforeAutospacing="0" w:afterAutospacing="0" w:line="360" w:lineRule="auto"/>
        <w:jc w:val="center"/>
        <w:rPr>
          <w:rFonts w:ascii="宋体" w:hAnsi="宋体" w:eastAsia="宋体" w:cs="宋体"/>
          <w:b/>
          <w:bCs/>
          <w:sz w:val="40"/>
          <w:szCs w:val="40"/>
          <w:shd w:val="clear" w:color="auto" w:fill="FFFFFF"/>
        </w:rPr>
      </w:pPr>
    </w:p>
    <w:p>
      <w:pPr>
        <w:pStyle w:val="8"/>
        <w:widowControl/>
        <w:shd w:val="clear" w:color="auto" w:fill="FFFFFF"/>
        <w:spacing w:beforeAutospacing="0" w:afterAutospacing="0" w:line="360" w:lineRule="auto"/>
        <w:jc w:val="center"/>
        <w:rPr>
          <w:rFonts w:ascii="宋体" w:hAnsi="宋体" w:eastAsia="宋体" w:cs="宋体"/>
          <w:b/>
          <w:bCs/>
          <w:sz w:val="52"/>
          <w:szCs w:val="52"/>
          <w:shd w:val="clear" w:color="auto" w:fill="FFFFFF"/>
        </w:rPr>
      </w:pPr>
    </w:p>
    <w:p>
      <w:pPr>
        <w:pStyle w:val="8"/>
        <w:widowControl/>
        <w:shd w:val="clear" w:color="auto" w:fill="FFFFFF"/>
        <w:spacing w:beforeAutospacing="0" w:afterAutospacing="0" w:line="360" w:lineRule="auto"/>
        <w:jc w:val="center"/>
        <w:rPr>
          <w:rFonts w:ascii="宋体" w:hAnsi="宋体" w:eastAsia="宋体" w:cs="宋体"/>
          <w:b/>
          <w:bCs/>
          <w:sz w:val="52"/>
          <w:szCs w:val="52"/>
          <w:shd w:val="clear" w:color="auto" w:fill="FFFFFF"/>
        </w:rPr>
      </w:pPr>
      <w:r>
        <w:rPr>
          <w:rFonts w:hint="eastAsia" w:ascii="宋体" w:hAnsi="宋体" w:eastAsia="宋体" w:cs="宋体"/>
          <w:b/>
          <w:bCs/>
          <w:sz w:val="52"/>
          <w:szCs w:val="52"/>
          <w:shd w:val="clear" w:color="auto" w:fill="FFFFFF"/>
        </w:rPr>
        <w:t>需</w:t>
      </w:r>
    </w:p>
    <w:p>
      <w:pPr>
        <w:pStyle w:val="8"/>
        <w:widowControl/>
        <w:shd w:val="clear" w:color="auto" w:fill="FFFFFF"/>
        <w:spacing w:beforeAutospacing="0" w:afterAutospacing="0" w:line="360" w:lineRule="auto"/>
        <w:jc w:val="center"/>
        <w:rPr>
          <w:rFonts w:ascii="宋体" w:hAnsi="宋体" w:eastAsia="宋体" w:cs="宋体"/>
          <w:b/>
          <w:bCs/>
          <w:sz w:val="52"/>
          <w:szCs w:val="52"/>
          <w:shd w:val="clear" w:color="auto" w:fill="FFFFFF"/>
        </w:rPr>
      </w:pPr>
      <w:r>
        <w:rPr>
          <w:rFonts w:hint="eastAsia" w:ascii="宋体" w:hAnsi="宋体" w:eastAsia="宋体" w:cs="宋体"/>
          <w:b/>
          <w:bCs/>
          <w:sz w:val="52"/>
          <w:szCs w:val="52"/>
          <w:shd w:val="clear" w:color="auto" w:fill="FFFFFF"/>
        </w:rPr>
        <w:t>求</w:t>
      </w:r>
    </w:p>
    <w:p>
      <w:pPr>
        <w:pStyle w:val="8"/>
        <w:widowControl/>
        <w:shd w:val="clear" w:color="auto" w:fill="FFFFFF"/>
        <w:spacing w:beforeAutospacing="0" w:afterAutospacing="0" w:line="360" w:lineRule="auto"/>
        <w:jc w:val="center"/>
        <w:rPr>
          <w:rFonts w:ascii="宋体" w:hAnsi="宋体" w:eastAsia="宋体" w:cs="宋体"/>
          <w:sz w:val="44"/>
          <w:szCs w:val="44"/>
          <w:shd w:val="clear" w:color="auto" w:fill="FFFFFF"/>
        </w:rPr>
      </w:pPr>
      <w:r>
        <w:rPr>
          <w:rFonts w:hint="eastAsia" w:ascii="宋体" w:hAnsi="宋体" w:eastAsia="宋体" w:cs="宋体"/>
          <w:b/>
          <w:bCs/>
          <w:sz w:val="52"/>
          <w:szCs w:val="52"/>
          <w:shd w:val="clear" w:color="auto" w:fill="FFFFFF"/>
        </w:rPr>
        <w:t>书</w:t>
      </w:r>
    </w:p>
    <w:p>
      <w:pPr>
        <w:pStyle w:val="8"/>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8"/>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8"/>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8"/>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8"/>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8"/>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8"/>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8"/>
        <w:widowControl/>
        <w:shd w:val="clear" w:color="auto" w:fill="FFFFFF"/>
        <w:spacing w:beforeAutospacing="0" w:afterAutospacing="0" w:line="360" w:lineRule="auto"/>
        <w:jc w:val="center"/>
        <w:rPr>
          <w:rFonts w:ascii="宋体" w:hAnsi="宋体" w:eastAsia="宋体" w:cs="宋体"/>
          <w:b/>
          <w:bCs/>
          <w:sz w:val="36"/>
          <w:szCs w:val="36"/>
          <w:shd w:val="clear" w:color="auto" w:fill="FFFFFF"/>
        </w:rPr>
      </w:pPr>
      <w:r>
        <w:rPr>
          <w:rFonts w:hint="eastAsia" w:ascii="宋体" w:hAnsi="宋体" w:eastAsia="宋体" w:cs="宋体"/>
          <w:b/>
          <w:bCs/>
          <w:sz w:val="36"/>
          <w:szCs w:val="36"/>
          <w:shd w:val="clear" w:color="auto" w:fill="FFFFFF"/>
        </w:rPr>
        <w:t>招标单位：汕尾市水务局</w:t>
      </w:r>
    </w:p>
    <w:p>
      <w:pPr>
        <w:pStyle w:val="8"/>
        <w:widowControl/>
        <w:shd w:val="clear" w:color="auto" w:fill="FFFFFF"/>
        <w:spacing w:beforeAutospacing="0" w:afterAutospacing="0" w:line="360" w:lineRule="auto"/>
        <w:jc w:val="center"/>
        <w:rPr>
          <w:rFonts w:ascii="宋体" w:hAnsi="宋体" w:eastAsia="宋体" w:cs="宋体"/>
          <w:b/>
          <w:bCs/>
          <w:sz w:val="36"/>
          <w:szCs w:val="36"/>
          <w:shd w:val="clear" w:color="auto" w:fill="FFFFFF"/>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36"/>
          <w:szCs w:val="36"/>
          <w:shd w:val="clear" w:color="auto" w:fill="FFFFFF"/>
        </w:rPr>
        <w:t>日期：二〇二</w:t>
      </w:r>
      <w:r>
        <w:rPr>
          <w:rFonts w:hint="eastAsia" w:ascii="宋体" w:hAnsi="宋体" w:eastAsia="宋体" w:cs="宋体"/>
          <w:b/>
          <w:bCs/>
          <w:sz w:val="36"/>
          <w:szCs w:val="36"/>
          <w:shd w:val="clear" w:color="auto" w:fill="FFFFFF"/>
          <w:lang w:val="en-US" w:eastAsia="zh-CN"/>
        </w:rPr>
        <w:t>四</w:t>
      </w:r>
      <w:r>
        <w:rPr>
          <w:rFonts w:hint="eastAsia" w:ascii="宋体" w:hAnsi="宋体" w:eastAsia="宋体" w:cs="宋体"/>
          <w:b/>
          <w:bCs/>
          <w:sz w:val="36"/>
          <w:szCs w:val="36"/>
          <w:shd w:val="clear" w:color="auto" w:fill="FFFFFF"/>
        </w:rPr>
        <w:t>年十</w:t>
      </w:r>
      <w:r>
        <w:rPr>
          <w:rFonts w:hint="eastAsia" w:ascii="宋体" w:hAnsi="宋体" w:eastAsia="宋体" w:cs="宋体"/>
          <w:b/>
          <w:bCs/>
          <w:sz w:val="36"/>
          <w:szCs w:val="36"/>
          <w:shd w:val="clear" w:color="auto" w:fill="FFFFFF"/>
          <w:lang w:val="en-US" w:eastAsia="zh-CN"/>
        </w:rPr>
        <w:t>一</w:t>
      </w:r>
      <w:r>
        <w:rPr>
          <w:rFonts w:hint="eastAsia" w:ascii="宋体" w:hAnsi="宋体" w:eastAsia="宋体" w:cs="宋体"/>
          <w:b/>
          <w:bCs/>
          <w:sz w:val="36"/>
          <w:szCs w:val="36"/>
          <w:shd w:val="clear" w:color="auto" w:fill="FFFFFF"/>
        </w:rPr>
        <w:t>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一、招标项目概况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1.招标</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名称：2024年度汕尾市重点地区洪水风险图编制项目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2.招标项目基本概况：</w:t>
      </w:r>
      <w:r>
        <w:rPr>
          <w:rFonts w:hint="eastAsia" w:ascii="仿宋_GB2312" w:hAnsi="仿宋_GB2312" w:eastAsia="仿宋_GB2312" w:cs="仿宋_GB2312"/>
          <w:sz w:val="32"/>
          <w:szCs w:val="32"/>
          <w:lang w:val="en-US" w:eastAsia="zh-CN"/>
        </w:rPr>
        <w:t>为进一步提升洪水风险管理能力，完善水旱灾害防御工作体系，按照《广东省水利厅关于开展广东省2024年度重点地区洪水风险图编制工作的通知》（粤水防御函〔2024〕923号）要求，我局组织开展2024年度重点地区洪水风险图编制工作，编制任务包括6条中小河流、56座中小型水库洪水风险图编制及洪水风险图成果汇集与实时分析能力提升。由市水务局负责实施，按照统一标准、统一实施、统一管理的要求组织项目建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6条中小河流：鳌江、螺河、大液河、东溪、黄江、乌坎河。</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56座重点中小型水库：红海湾开发区</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宗：后兰坑水库；陆河县</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宗：新坑水库、泰丰电站水库、坑尾水库；海丰县</w:t>
      </w:r>
      <w:r>
        <w:rPr>
          <w:rFonts w:hint="default"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val="en-US" w:eastAsia="zh-CN"/>
        </w:rPr>
        <w:t>宗：平龙水库、平安洞水库、南门水库、黄山洞水库、红阳水库、赤沙水库、朝阳水库、朝面山水库、竹仔坑水库、鱼仔潭水库、十三坑水库、南门下库、芒婆坑水库、可北水库、金锡水库、鹅地山水库；陆丰市</w:t>
      </w:r>
      <w:r>
        <w:rPr>
          <w:rFonts w:hint="default"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lang w:val="en-US" w:eastAsia="zh-CN"/>
        </w:rPr>
        <w:t>宗：五里牌水库、三溪水水库、牛角隆水库、长湖水库、长沟水水库(甲东)、英地水库、新响水库、响水水库、下坑水库、下格仔水库、锡坑水库、西山尾水库、西坑水库(湖东)、双花坑水库、鸟笼坑水库、米坑水库、马坑水库、龙井头水库、坑内尾水库、可湖水库、径行水库、焦刀坑水库、剑坑水库、黄厝坑水库(湖东)、虎坑水库、虎陂水库、湖内水库、东湖水库(内湖)、大洋肚水库、大岭水库、大肚坑水库(碣石)、大肚坑水库(城东)、赤溪水库、北飞鹅水库、半径水库、白石门水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二、招标代理服务费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代理服务费参照国家计委（计价格〔2002〕1980号）、发改价格〔2011〕534号文件规定计算，根据《国家发展改革委关于进一步放开建设项目专业服务价格的通知》（发改价格(2015)299号）的规定，以成交金额为计算基数，按差额定率累进法计算。代理费由中标单位支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三、招标代理</w:t>
      </w:r>
      <w:r>
        <w:rPr>
          <w:rFonts w:hint="eastAsia" w:ascii="黑体" w:hAnsi="黑体" w:eastAsia="黑体" w:cs="黑体"/>
          <w:sz w:val="32"/>
          <w:szCs w:val="32"/>
          <w:lang w:val="en-US" w:eastAsia="zh-CN"/>
        </w:rPr>
        <w:t>服务</w:t>
      </w:r>
      <w:r>
        <w:rPr>
          <w:rFonts w:hint="eastAsia" w:ascii="黑体" w:hAnsi="黑体" w:eastAsia="黑体" w:cs="黑体"/>
          <w:sz w:val="32"/>
          <w:szCs w:val="32"/>
        </w:rPr>
        <w:t>机构资格要求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1、应具有独立法人资格并依法取得营业执照，且营业执照有效；（提供营业执照复印件）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2、在广东政府采购智慧云平台已办理有关进驻手续；（网页截图）</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3、近3年内未违反《中华人民共和国招标投标法》及有关管理规定，并不处于被行政主管部门取消投标资格的处罚期内。（提供承诺书）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四、招标代理服务机构服务内容包括但不限于</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1.中选人应根据本项目招标代理合同约定内容完成委托招标代理业务的工作范围和内容。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2.中选人应根据本项目招标代理合同约定内容和时间完成下列工作：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（1）依法按照公开、公平、公正和诚实信用原则，组织招标工作，维护各方的合法权益；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（2）应用专业技术与技能为招标单位提供完成招标工作相关的咨询服务；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（3）向招标单位宣传有关工程招标的法律、行政法规和规章，解释合理的招标程序，以便得到招标单位的支持和配合；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（4）中选人应对招标工作中中选人所出具有关数据的计算、技术经济资料等的科学性和准确性负责。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（5）中选人不得接受与本项目招标代理合同工程建设项目中委托招标范围之内的相关的投标咨询业务。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（6）中选人为本项目招标代理合同提供技术服务的知识产权应属中选人专有。任何第三方如果提出侵权指控，中选人须与第三方交涉并承担由此而引起的一切法律责任和费用。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（7）未经招标单位同意，中选人不得分包或转让本合同的任何权利和义务。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中选人不得接受所有招标代理服务机构的礼品、宴请和任何其它好处，不得泄露招标、评标、定标过程中依法需要保密的内容。合同终止后，未经招标单位同意，中选人不得泄漏与本合同工程相关的任何招标资料和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（9）中选人未能履行以上各项义务，给招标单位造成损失的，应当赔偿招标单位的有关损失。</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（10）组织招标工作：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①按招标单位招标要求编制招标文件、招标公告，并根据业主和标办的意见进行修改，填写有关资料完成项目招标备案；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②组织接受投标报名，并协助招标单位审查招标代理服务机构资格；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③负责主持招标会议、招标答疑；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④组织开标、评标、协助招标单位定标；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⑤处理招标投诉事宜；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⑥办理中标手续、协助招标单位发放中标通知书；并有对本项目招标相关内容保密义务。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（11）法律法规规定以及招标代理委托合同约定的其他事项。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五、选取原则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综合评估：在已按照本项目公告成功报名且符合本项目“招标代理</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机构资格要求”的招标代理</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机构中，根据各招标代理</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机构提供的报名资料进行综合评估，综合评估最优的招标代理</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机构为中选人。</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429050"/>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9C"/>
    <w:rsid w:val="00017FDE"/>
    <w:rsid w:val="0004719C"/>
    <w:rsid w:val="000D4F5C"/>
    <w:rsid w:val="00103C65"/>
    <w:rsid w:val="002B1A29"/>
    <w:rsid w:val="00373B41"/>
    <w:rsid w:val="003B0B38"/>
    <w:rsid w:val="003F599E"/>
    <w:rsid w:val="004F4E33"/>
    <w:rsid w:val="005269AA"/>
    <w:rsid w:val="00531BC5"/>
    <w:rsid w:val="00552C99"/>
    <w:rsid w:val="0059059A"/>
    <w:rsid w:val="00675F4A"/>
    <w:rsid w:val="006F36B6"/>
    <w:rsid w:val="007C1FF8"/>
    <w:rsid w:val="007D239B"/>
    <w:rsid w:val="00901DBF"/>
    <w:rsid w:val="00A37ACE"/>
    <w:rsid w:val="00B37BA7"/>
    <w:rsid w:val="00B744D2"/>
    <w:rsid w:val="00B808C5"/>
    <w:rsid w:val="00BB5371"/>
    <w:rsid w:val="00CD56DE"/>
    <w:rsid w:val="00E9464E"/>
    <w:rsid w:val="00EA1CFE"/>
    <w:rsid w:val="00FC5D1A"/>
    <w:rsid w:val="017A0D38"/>
    <w:rsid w:val="01CB4799"/>
    <w:rsid w:val="08A363FA"/>
    <w:rsid w:val="08A86474"/>
    <w:rsid w:val="0E8A515C"/>
    <w:rsid w:val="0EBF0202"/>
    <w:rsid w:val="0FB81855"/>
    <w:rsid w:val="11AE455D"/>
    <w:rsid w:val="122829B7"/>
    <w:rsid w:val="13652D5C"/>
    <w:rsid w:val="13D03611"/>
    <w:rsid w:val="18251A52"/>
    <w:rsid w:val="18367DB3"/>
    <w:rsid w:val="1B0342CC"/>
    <w:rsid w:val="1B1D5FE3"/>
    <w:rsid w:val="1BA075C9"/>
    <w:rsid w:val="1BE3665A"/>
    <w:rsid w:val="1C8054A9"/>
    <w:rsid w:val="1FE65978"/>
    <w:rsid w:val="223816CD"/>
    <w:rsid w:val="22E5075C"/>
    <w:rsid w:val="22E52CC3"/>
    <w:rsid w:val="238A02EB"/>
    <w:rsid w:val="24373239"/>
    <w:rsid w:val="2580073A"/>
    <w:rsid w:val="269B6808"/>
    <w:rsid w:val="27A67D23"/>
    <w:rsid w:val="28A001B9"/>
    <w:rsid w:val="2A701813"/>
    <w:rsid w:val="2C3C418A"/>
    <w:rsid w:val="2F421E29"/>
    <w:rsid w:val="2FA8323D"/>
    <w:rsid w:val="2FCC0796"/>
    <w:rsid w:val="3012662C"/>
    <w:rsid w:val="308E1897"/>
    <w:rsid w:val="321F06D6"/>
    <w:rsid w:val="33271C39"/>
    <w:rsid w:val="336B3220"/>
    <w:rsid w:val="34920051"/>
    <w:rsid w:val="37444170"/>
    <w:rsid w:val="37AE55CB"/>
    <w:rsid w:val="3B1874C8"/>
    <w:rsid w:val="3C9568F7"/>
    <w:rsid w:val="3D511042"/>
    <w:rsid w:val="4288366B"/>
    <w:rsid w:val="42B06A8A"/>
    <w:rsid w:val="47612D28"/>
    <w:rsid w:val="47EB386F"/>
    <w:rsid w:val="48EC01CA"/>
    <w:rsid w:val="4ACF5257"/>
    <w:rsid w:val="4B3C2BAD"/>
    <w:rsid w:val="50077B7B"/>
    <w:rsid w:val="54355FE2"/>
    <w:rsid w:val="54555E8E"/>
    <w:rsid w:val="54957398"/>
    <w:rsid w:val="54C66B7F"/>
    <w:rsid w:val="556E11D4"/>
    <w:rsid w:val="559C795D"/>
    <w:rsid w:val="55B654BC"/>
    <w:rsid w:val="55BF61E6"/>
    <w:rsid w:val="55DD513F"/>
    <w:rsid w:val="56105BBE"/>
    <w:rsid w:val="56340F7A"/>
    <w:rsid w:val="574627A7"/>
    <w:rsid w:val="595913D5"/>
    <w:rsid w:val="5976568E"/>
    <w:rsid w:val="5D656145"/>
    <w:rsid w:val="5FEE1941"/>
    <w:rsid w:val="61B96A60"/>
    <w:rsid w:val="61CD130D"/>
    <w:rsid w:val="63C36D32"/>
    <w:rsid w:val="648D270F"/>
    <w:rsid w:val="64D33A5F"/>
    <w:rsid w:val="64E060B2"/>
    <w:rsid w:val="6686712D"/>
    <w:rsid w:val="66BC0678"/>
    <w:rsid w:val="69180510"/>
    <w:rsid w:val="6979545F"/>
    <w:rsid w:val="6ABC3224"/>
    <w:rsid w:val="6FF82255"/>
    <w:rsid w:val="70FC12E0"/>
    <w:rsid w:val="78397B5B"/>
    <w:rsid w:val="79082880"/>
    <w:rsid w:val="791B023A"/>
    <w:rsid w:val="799B7ADD"/>
    <w:rsid w:val="7A1A6FF1"/>
    <w:rsid w:val="7C8435E7"/>
    <w:rsid w:val="7F455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1"/>
    <w:pPr>
      <w:ind w:left="468"/>
      <w:outlineLvl w:val="3"/>
    </w:pPr>
    <w:rPr>
      <w:rFonts w:ascii="宋体" w:hAnsi="宋体" w:cs="宋体"/>
      <w:b/>
      <w:bCs/>
      <w:szCs w:val="21"/>
      <w:lang w:val="zh-CN" w:bidi="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4">
    <w:name w:val="annotation text"/>
    <w:basedOn w:val="1"/>
    <w:qFormat/>
    <w:uiPriority w:val="0"/>
    <w:pPr>
      <w:jc w:val="left"/>
    </w:pPr>
  </w:style>
  <w:style w:type="paragraph" w:styleId="5">
    <w:name w:val="Body Text Indent"/>
    <w:basedOn w:val="1"/>
    <w:qFormat/>
    <w:uiPriority w:val="0"/>
    <w:pPr>
      <w:spacing w:line="560" w:lineRule="exact"/>
      <w:ind w:left="300"/>
    </w:pPr>
    <w:rPr>
      <w:sz w:val="24"/>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5"/>
    <w:qFormat/>
    <w:uiPriority w:val="0"/>
    <w:pPr>
      <w:ind w:firstLine="420" w:firstLineChars="200"/>
    </w:pPr>
    <w:rPr>
      <w:rFonts w:eastAsia="仿宋"/>
      <w:sz w:val="28"/>
    </w:rPr>
  </w:style>
  <w:style w:type="character" w:styleId="12">
    <w:name w:val="Hyperlink"/>
    <w:basedOn w:val="11"/>
    <w:qFormat/>
    <w:uiPriority w:val="0"/>
    <w:rPr>
      <w:color w:val="0000FF"/>
      <w:u w:val="single"/>
    </w:rPr>
  </w:style>
  <w:style w:type="paragraph" w:styleId="13">
    <w:name w:val="List Paragraph"/>
    <w:basedOn w:val="1"/>
    <w:qFormat/>
    <w:uiPriority w:val="34"/>
    <w:pPr>
      <w:ind w:firstLine="420" w:firstLineChars="200"/>
    </w:pPr>
    <w:rPr>
      <w:rFonts w:eastAsia="黑体"/>
      <w:bCs/>
      <w:sz w:val="30"/>
      <w:szCs w:val="30"/>
    </w:rPr>
  </w:style>
  <w:style w:type="character" w:customStyle="1" w:styleId="14">
    <w:name w:val="页眉 Char"/>
    <w:basedOn w:val="11"/>
    <w:link w:val="7"/>
    <w:qFormat/>
    <w:uiPriority w:val="0"/>
    <w:rPr>
      <w:rFonts w:asciiTheme="minorHAnsi" w:hAnsiTheme="minorHAnsi" w:eastAsiaTheme="minorEastAsia" w:cstheme="minorBidi"/>
      <w:kern w:val="2"/>
      <w:sz w:val="18"/>
      <w:szCs w:val="18"/>
    </w:rPr>
  </w:style>
  <w:style w:type="character" w:customStyle="1" w:styleId="15">
    <w:name w:val="页脚 Char"/>
    <w:basedOn w:val="11"/>
    <w:link w:val="6"/>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F9C6FC-35A7-4D28-BB5E-F7B8A71FC972}">
  <ds:schemaRefs/>
</ds:datastoreItem>
</file>

<file path=docProps/app.xml><?xml version="1.0" encoding="utf-8"?>
<Properties xmlns="http://schemas.openxmlformats.org/officeDocument/2006/extended-properties" xmlns:vt="http://schemas.openxmlformats.org/officeDocument/2006/docPropsVTypes">
  <Template>Normal</Template>
  <Pages>5</Pages>
  <Words>231</Words>
  <Characters>1320</Characters>
  <Lines>11</Lines>
  <Paragraphs>3</Paragraphs>
  <TotalTime>0</TotalTime>
  <ScaleCrop>false</ScaleCrop>
  <LinksUpToDate>false</LinksUpToDate>
  <CharactersWithSpaces>1548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2022-01-19T02:21:00Z</dcterms:created>
  <dc:creator>Admin</dc:creator>
  <cp:lastModifiedBy>施伊静</cp:lastModifiedBy>
  <cp:lastPrinted>2024-11-25T09:48:30Z</cp:lastPrinted>
  <dcterms:modified xsi:type="dcterms:W3CDTF">2024-11-25T09:57:47Z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286376024F4A4861B7FB695C0A0C159C</vt:lpwstr>
  </property>
</Properties>
</file>