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03AB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简体" w:cs="Times New Roman"/>
          <w:color w:val="auto"/>
          <w:kern w:val="2"/>
          <w:sz w:val="44"/>
          <w:szCs w:val="24"/>
          <w:highlight w:val="none"/>
          <w:u w:val="none"/>
          <w:lang w:val="en-US" w:eastAsia="zh-CN" w:bidi="ar-SA"/>
        </w:rPr>
      </w:pPr>
      <w:r>
        <w:rPr>
          <w:rFonts w:hint="eastAsia" w:ascii="Times New Roman" w:hAnsi="Times New Roman" w:eastAsia="方正小标宋简体" w:cs="Times New Roman"/>
          <w:color w:val="auto"/>
          <w:kern w:val="2"/>
          <w:sz w:val="44"/>
          <w:szCs w:val="24"/>
          <w:highlight w:val="none"/>
          <w:u w:val="none"/>
          <w:lang w:val="en-US" w:eastAsia="zh-CN" w:bidi="ar-SA"/>
        </w:rPr>
        <w:t>汕尾市政府投资市属非经营性项目</w:t>
      </w:r>
      <w:r>
        <w:rPr>
          <w:rFonts w:hint="eastAsia" w:ascii="Times New Roman" w:hAnsi="Times New Roman" w:eastAsia="方正小标宋简体" w:cs="Times New Roman"/>
          <w:color w:val="auto"/>
          <w:kern w:val="2"/>
          <w:sz w:val="44"/>
          <w:szCs w:val="24"/>
          <w:highlight w:val="none"/>
          <w:u w:val="none"/>
          <w:lang w:val="en-US" w:eastAsia="zh-CN" w:bidi="ar-SA"/>
        </w:rPr>
        <w:t>建设</w:t>
      </w:r>
    </w:p>
    <w:p w14:paraId="15B5063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imes New Roman" w:hAnsi="Times New Roman" w:eastAsia="方正小标宋简体" w:cs="Times New Roman"/>
          <w:color w:val="auto"/>
          <w:kern w:val="2"/>
          <w:sz w:val="44"/>
          <w:szCs w:val="24"/>
          <w:highlight w:val="none"/>
          <w:u w:val="none"/>
          <w:lang w:val="en-US" w:eastAsia="zh-CN" w:bidi="ar-SA"/>
        </w:rPr>
      </w:pPr>
      <w:r>
        <w:rPr>
          <w:rFonts w:hint="eastAsia" w:ascii="Times New Roman" w:hAnsi="Times New Roman" w:eastAsia="方正小标宋简体" w:cs="Times New Roman"/>
          <w:color w:val="auto"/>
          <w:kern w:val="2"/>
          <w:sz w:val="44"/>
          <w:szCs w:val="24"/>
          <w:highlight w:val="none"/>
          <w:u w:val="none"/>
          <w:lang w:val="en-US" w:eastAsia="zh-CN" w:bidi="ar-SA"/>
        </w:rPr>
        <w:t>管理办法</w:t>
      </w:r>
      <w:r>
        <w:rPr>
          <w:rFonts w:hint="eastAsia" w:ascii="Times New Roman" w:hAnsi="Times New Roman" w:eastAsia="方正小标宋简体" w:cs="Times New Roman"/>
          <w:color w:val="auto"/>
          <w:kern w:val="2"/>
          <w:sz w:val="44"/>
          <w:szCs w:val="24"/>
          <w:highlight w:val="none"/>
          <w:u w:val="none"/>
          <w:lang w:val="en-US" w:eastAsia="zh-CN" w:bidi="ar-SA"/>
        </w:rPr>
        <w:t>（</w:t>
      </w:r>
      <w:r>
        <w:rPr>
          <w:rFonts w:hint="eastAsia" w:ascii="Times New Roman" w:hAnsi="Times New Roman" w:eastAsia="方正小标宋简体" w:cs="Times New Roman"/>
          <w:color w:val="auto"/>
          <w:kern w:val="2"/>
          <w:sz w:val="44"/>
          <w:szCs w:val="24"/>
          <w:highlight w:val="none"/>
          <w:u w:val="none"/>
          <w:lang w:val="en-US" w:eastAsia="zh-CN" w:bidi="ar-SA"/>
        </w:rPr>
        <w:t>修订版征求</w:t>
      </w:r>
      <w:r>
        <w:rPr>
          <w:rFonts w:hint="eastAsia" w:ascii="Times New Roman" w:hAnsi="Times New Roman" w:eastAsia="方正小标宋简体" w:cs="Times New Roman"/>
          <w:color w:val="auto"/>
          <w:kern w:val="2"/>
          <w:sz w:val="44"/>
          <w:szCs w:val="24"/>
          <w:highlight w:val="none"/>
          <w:u w:val="none"/>
          <w:lang w:val="en-US" w:eastAsia="zh-CN" w:bidi="ar-SA"/>
        </w:rPr>
        <w:t>意见稿</w:t>
      </w:r>
      <w:r>
        <w:rPr>
          <w:rFonts w:hint="eastAsia" w:ascii="Times New Roman" w:hAnsi="Times New Roman" w:eastAsia="方正小标宋简体" w:cs="Times New Roman"/>
          <w:color w:val="auto"/>
          <w:kern w:val="2"/>
          <w:sz w:val="44"/>
          <w:szCs w:val="24"/>
          <w:highlight w:val="none"/>
          <w:u w:val="none"/>
          <w:lang w:val="en-US" w:eastAsia="zh-CN" w:bidi="ar-SA"/>
        </w:rPr>
        <w:t>）</w:t>
      </w:r>
    </w:p>
    <w:p w14:paraId="59B3EA07">
      <w:pPr>
        <w:pageBreakBefore w:val="0"/>
        <w:kinsoku/>
        <w:wordWrap/>
        <w:overflowPunct/>
        <w:topLinePunct w:val="0"/>
        <w:autoSpaceDE/>
        <w:autoSpaceDN/>
        <w:bidi w:val="0"/>
        <w:adjustRightInd/>
        <w:snapToGrid/>
        <w:spacing w:line="600" w:lineRule="exact"/>
        <w:jc w:val="both"/>
        <w:textAlignment w:val="auto"/>
        <w:rPr>
          <w:rFonts w:hint="eastAsia" w:ascii="楷体" w:hAnsi="楷体" w:eastAsia="楷体" w:cs="楷体"/>
          <w:color w:val="auto"/>
          <w:highlight w:val="none"/>
          <w:u w:val="none"/>
          <w:lang w:val="en-US" w:eastAsia="zh-CN"/>
        </w:rPr>
      </w:pPr>
    </w:p>
    <w:p w14:paraId="6CC698F8">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rPr>
      </w:pPr>
    </w:p>
    <w:p w14:paraId="51060B02">
      <w:pPr>
        <w:pStyle w:val="2"/>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color w:val="auto"/>
          <w:highlight w:val="none"/>
          <w:u w:val="none"/>
          <w:lang w:val="en-US" w:eastAsia="zh-CN"/>
        </w:rPr>
      </w:pPr>
      <w:r>
        <w:rPr>
          <w:rFonts w:hint="eastAsia"/>
          <w:color w:val="auto"/>
          <w:highlight w:val="none"/>
          <w:u w:val="none"/>
          <w:lang w:val="en-US" w:eastAsia="zh-CN"/>
        </w:rPr>
        <w:t>第一章 总则</w:t>
      </w:r>
    </w:p>
    <w:p w14:paraId="568C8C5C">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eastAsia"/>
          <w:b/>
          <w:bCs/>
          <w:color w:val="auto"/>
          <w:highlight w:val="none"/>
          <w:u w:val="none"/>
          <w:lang w:val="en-US" w:eastAsia="zh-CN"/>
        </w:rPr>
        <w:t>第一条</w:t>
      </w:r>
      <w:r>
        <w:rPr>
          <w:rFonts w:hint="eastAsia"/>
          <w:color w:val="auto"/>
          <w:highlight w:val="none"/>
          <w:u w:val="none"/>
          <w:lang w:val="en-US" w:eastAsia="zh-CN"/>
        </w:rPr>
        <w:t xml:space="preserve"> 为规范市政府投资市属非经营性项目建设管理，提高项目建设管理专业化水平和投资效益，根据《政府投资条例》（国务院令第712号）和《广东省政府投资省属非经营性项目建设管理办法》（粤府〔2022〕12号）等有关规定，结合本市实际情况，制定本办法。</w:t>
      </w:r>
    </w:p>
    <w:p w14:paraId="448BC9BF">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color w:val="auto"/>
          <w:highlight w:val="none"/>
          <w:u w:val="none"/>
        </w:rPr>
      </w:pPr>
      <w:r>
        <w:rPr>
          <w:rFonts w:hint="eastAsia"/>
          <w:b/>
          <w:bCs/>
          <w:color w:val="auto"/>
          <w:highlight w:val="none"/>
          <w:u w:val="none"/>
          <w:lang w:val="en-US" w:eastAsia="zh-CN"/>
        </w:rPr>
        <w:t>第二条</w:t>
      </w:r>
      <w:r>
        <w:rPr>
          <w:rFonts w:hint="eastAsia"/>
          <w:color w:val="auto"/>
          <w:highlight w:val="none"/>
          <w:u w:val="none"/>
          <w:lang w:val="en-US" w:eastAsia="zh-CN"/>
        </w:rPr>
        <w:t xml:space="preserve"> </w:t>
      </w:r>
      <w:r>
        <w:rPr>
          <w:color w:val="auto"/>
          <w:highlight w:val="none"/>
          <w:u w:val="none"/>
        </w:rPr>
        <w:t>市政府</w:t>
      </w:r>
      <w:r>
        <w:rPr>
          <w:rFonts w:ascii="Times New Roman" w:hAnsi="Times New Roman" w:eastAsia="仿宋_GB2312" w:cstheme="minorBidi"/>
          <w:color w:val="auto"/>
          <w:kern w:val="2"/>
          <w:sz w:val="32"/>
          <w:szCs w:val="24"/>
          <w:highlight w:val="none"/>
          <w:u w:val="none"/>
          <w:lang w:val="en-US" w:eastAsia="zh-CN" w:bidi="ar"/>
        </w:rPr>
        <w:t>以预算安排的资金为主要来源</w:t>
      </w:r>
      <w:r>
        <w:rPr>
          <w:rFonts w:hint="eastAsia" w:cstheme="minorBidi"/>
          <w:color w:val="auto"/>
          <w:kern w:val="2"/>
          <w:sz w:val="32"/>
          <w:szCs w:val="24"/>
          <w:highlight w:val="none"/>
          <w:u w:val="none"/>
          <w:lang w:val="en-US" w:eastAsia="zh-CN" w:bidi="ar"/>
        </w:rPr>
        <w:t>，</w:t>
      </w:r>
      <w:r>
        <w:rPr>
          <w:rFonts w:hint="default" w:ascii="Times New Roman" w:hAnsi="Times New Roman" w:eastAsia="仿宋_GB2312" w:cstheme="minorBidi"/>
          <w:color w:val="auto"/>
          <w:kern w:val="2"/>
          <w:sz w:val="32"/>
          <w:szCs w:val="24"/>
          <w:highlight w:val="none"/>
          <w:u w:val="none"/>
          <w:lang w:val="en-US" w:eastAsia="zh-CN" w:bidi="ar"/>
        </w:rPr>
        <w:t>投资新建、改建、扩建、维修改造的</w:t>
      </w:r>
      <w:r>
        <w:rPr>
          <w:rFonts w:hint="eastAsia" w:cstheme="minorBidi"/>
          <w:color w:val="auto"/>
          <w:kern w:val="2"/>
          <w:sz w:val="32"/>
          <w:szCs w:val="24"/>
          <w:highlight w:val="none"/>
          <w:u w:val="none"/>
          <w:lang w:val="en-US" w:eastAsia="zh-CN" w:bidi="ar"/>
        </w:rPr>
        <w:t>市</w:t>
      </w:r>
      <w:r>
        <w:rPr>
          <w:rFonts w:hint="default" w:ascii="Times New Roman" w:hAnsi="Times New Roman" w:eastAsia="仿宋_GB2312" w:cstheme="minorBidi"/>
          <w:color w:val="auto"/>
          <w:kern w:val="2"/>
          <w:sz w:val="32"/>
          <w:szCs w:val="24"/>
          <w:highlight w:val="none"/>
          <w:u w:val="none"/>
          <w:lang w:val="en-US" w:eastAsia="zh-CN" w:bidi="ar"/>
        </w:rPr>
        <w:t>属非经营性项目</w:t>
      </w:r>
      <w:r>
        <w:rPr>
          <w:rFonts w:hint="eastAsia" w:cstheme="minorBidi"/>
          <w:color w:val="auto"/>
          <w:kern w:val="2"/>
          <w:sz w:val="32"/>
          <w:szCs w:val="24"/>
          <w:highlight w:val="none"/>
          <w:u w:val="none"/>
          <w:lang w:val="en-US" w:eastAsia="zh-CN" w:bidi="ar"/>
        </w:rPr>
        <w:t>（</w:t>
      </w:r>
      <w:r>
        <w:rPr>
          <w:rFonts w:hint="default" w:ascii="Times New Roman" w:hAnsi="Times New Roman" w:eastAsia="仿宋_GB2312" w:cstheme="minorBidi"/>
          <w:color w:val="auto"/>
          <w:kern w:val="2"/>
          <w:sz w:val="32"/>
          <w:szCs w:val="24"/>
          <w:highlight w:val="none"/>
          <w:u w:val="none"/>
          <w:lang w:val="en-US" w:eastAsia="zh-CN" w:bidi="ar"/>
        </w:rPr>
        <w:t>以下统称项目</w:t>
      </w:r>
      <w:r>
        <w:rPr>
          <w:rFonts w:hint="eastAsia" w:cstheme="minorBidi"/>
          <w:color w:val="auto"/>
          <w:kern w:val="2"/>
          <w:sz w:val="32"/>
          <w:szCs w:val="24"/>
          <w:highlight w:val="none"/>
          <w:u w:val="none"/>
          <w:lang w:val="en-US" w:eastAsia="zh-CN" w:bidi="ar"/>
        </w:rPr>
        <w:t>），</w:t>
      </w:r>
      <w:r>
        <w:rPr>
          <w:rFonts w:hint="default" w:ascii="Times New Roman" w:hAnsi="Times New Roman" w:eastAsia="仿宋_GB2312" w:cstheme="minorBidi"/>
          <w:color w:val="auto"/>
          <w:kern w:val="2"/>
          <w:sz w:val="32"/>
          <w:szCs w:val="24"/>
          <w:highlight w:val="none"/>
          <w:u w:val="none"/>
          <w:lang w:val="en-US" w:eastAsia="zh-CN" w:bidi="ar"/>
        </w:rPr>
        <w:t>适用本办法</w:t>
      </w:r>
      <w:r>
        <w:rPr>
          <w:rFonts w:hint="eastAsia" w:cstheme="minorBidi"/>
          <w:color w:val="auto"/>
          <w:kern w:val="2"/>
          <w:sz w:val="32"/>
          <w:szCs w:val="24"/>
          <w:highlight w:val="none"/>
          <w:u w:val="none"/>
          <w:lang w:val="en-US" w:eastAsia="zh-CN" w:bidi="ar"/>
        </w:rPr>
        <w:t>，</w:t>
      </w:r>
      <w:r>
        <w:rPr>
          <w:rFonts w:hint="default" w:ascii="Times New Roman" w:hAnsi="Times New Roman" w:eastAsia="仿宋_GB2312" w:cstheme="minorBidi"/>
          <w:color w:val="auto"/>
          <w:kern w:val="2"/>
          <w:sz w:val="32"/>
          <w:szCs w:val="24"/>
          <w:highlight w:val="none"/>
          <w:u w:val="none"/>
          <w:lang w:val="en-US" w:eastAsia="zh-CN" w:bidi="ar"/>
        </w:rPr>
        <w:t>项目主要包括</w:t>
      </w:r>
      <w:r>
        <w:rPr>
          <w:rFonts w:hint="eastAsia" w:cstheme="minorBidi"/>
          <w:color w:val="auto"/>
          <w:kern w:val="2"/>
          <w:sz w:val="32"/>
          <w:szCs w:val="24"/>
          <w:highlight w:val="none"/>
          <w:u w:val="none"/>
          <w:lang w:val="en-US" w:eastAsia="zh-CN" w:bidi="ar"/>
        </w:rPr>
        <w:t>：</w:t>
      </w:r>
    </w:p>
    <w:p w14:paraId="2B687598">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（一）党的机关、人大机关、行政机关、政协机关、审判机关、检察机关、监察机关，各民主党派和工商联，参照公务员法管理的人民团体、群众团体、事业单位的办公用房及业务用房项目；</w:t>
      </w:r>
    </w:p>
    <w:p w14:paraId="4F239736">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（二）科技、教育、文化、卫生、体育、民政、社保、广播电视以及保障性住房等非经营性社会事业项目；</w:t>
      </w:r>
    </w:p>
    <w:p w14:paraId="030D1750">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（三）</w:t>
      </w:r>
      <w:r>
        <w:rPr>
          <w:rFonts w:hint="default"/>
          <w:color w:val="auto"/>
          <w:highlight w:val="none"/>
          <w:u w:val="none"/>
          <w:lang w:val="en-US" w:eastAsia="zh-CN"/>
        </w:rPr>
        <w:t>城市道路、市政管网、环卫等城市基础设施项目；</w:t>
      </w:r>
    </w:p>
    <w:p w14:paraId="0BDA70ED">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default"/>
          <w:color w:val="auto"/>
          <w:highlight w:val="none"/>
          <w:u w:val="none"/>
          <w:lang w:val="en-US" w:eastAsia="zh-CN"/>
        </w:rPr>
        <w:t>（四）市政府</w:t>
      </w:r>
      <w:r>
        <w:rPr>
          <w:rFonts w:hint="eastAsia"/>
          <w:color w:val="auto"/>
          <w:highlight w:val="none"/>
          <w:u w:val="none"/>
          <w:lang w:val="en-US" w:eastAsia="zh-CN"/>
        </w:rPr>
        <w:t>确定的其他公共领域的</w:t>
      </w:r>
      <w:r>
        <w:rPr>
          <w:rFonts w:hint="default"/>
          <w:color w:val="auto"/>
          <w:highlight w:val="none"/>
          <w:u w:val="none"/>
          <w:lang w:val="en-US" w:eastAsia="zh-CN"/>
        </w:rPr>
        <w:t>项目</w:t>
      </w:r>
      <w:r>
        <w:rPr>
          <w:rFonts w:hint="eastAsia"/>
          <w:color w:val="auto"/>
          <w:highlight w:val="none"/>
          <w:u w:val="none"/>
          <w:lang w:val="en-US" w:eastAsia="zh-CN"/>
        </w:rPr>
        <w:t>。</w:t>
      </w:r>
    </w:p>
    <w:p w14:paraId="74841B7D">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eastAsia"/>
          <w:b/>
          <w:bCs/>
          <w:color w:val="auto"/>
          <w:highlight w:val="none"/>
          <w:u w:val="none"/>
          <w:lang w:val="en-US" w:eastAsia="zh-CN"/>
        </w:rPr>
        <w:t>第三条</w:t>
      </w:r>
      <w:r>
        <w:rPr>
          <w:rFonts w:hint="eastAsia"/>
          <w:color w:val="auto"/>
          <w:highlight w:val="none"/>
          <w:u w:val="none"/>
          <w:lang w:val="en-US" w:eastAsia="zh-CN"/>
        </w:rPr>
        <w:t xml:space="preserve"> 按建设主体划分，项目建设管理模式分为集中建设和自行组织建设。</w:t>
      </w:r>
      <w:bookmarkStart w:id="0" w:name="_GoBack"/>
      <w:bookmarkEnd w:id="0"/>
    </w:p>
    <w:p w14:paraId="09CAD6FD">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对项目使用单位缺乏项目建设管理能力的项目，原则上采用集中建设管理模式；对项目使用单位具备一定的项目建设管理能力，或项目满足</w:t>
      </w:r>
      <w:r>
        <w:rPr>
          <w:rFonts w:hint="default"/>
          <w:color w:val="auto"/>
          <w:highlight w:val="none"/>
          <w:u w:val="none"/>
          <w:lang w:val="en-US" w:eastAsia="zh-CN"/>
        </w:rPr>
        <w:t>下列情况之一的，可由项目</w:t>
      </w:r>
      <w:r>
        <w:rPr>
          <w:rFonts w:hint="eastAsia"/>
          <w:color w:val="auto"/>
          <w:highlight w:val="none"/>
          <w:u w:val="none"/>
          <w:lang w:val="en-US" w:eastAsia="zh-CN"/>
        </w:rPr>
        <w:t>使用</w:t>
      </w:r>
      <w:r>
        <w:rPr>
          <w:rFonts w:hint="default"/>
          <w:color w:val="auto"/>
          <w:highlight w:val="none"/>
          <w:u w:val="none"/>
          <w:lang w:val="en-US" w:eastAsia="zh-CN"/>
        </w:rPr>
        <w:t>单位根据有关法律、法规、规章和政策</w:t>
      </w:r>
      <w:r>
        <w:rPr>
          <w:rFonts w:hint="eastAsia"/>
          <w:color w:val="auto"/>
          <w:highlight w:val="none"/>
          <w:u w:val="none"/>
          <w:lang w:val="en-US" w:eastAsia="zh-CN"/>
        </w:rPr>
        <w:t>自行</w:t>
      </w:r>
      <w:r>
        <w:rPr>
          <w:rFonts w:hint="default"/>
          <w:color w:val="auto"/>
          <w:highlight w:val="none"/>
          <w:u w:val="none"/>
          <w:lang w:val="en-US" w:eastAsia="zh-CN"/>
        </w:rPr>
        <w:t>组织建设：</w:t>
      </w:r>
    </w:p>
    <w:p w14:paraId="7EAECE4C">
      <w:pPr>
        <w:pageBreakBefore w:val="0"/>
        <w:numPr>
          <w:ilvl w:val="0"/>
          <w:numId w:val="1"/>
        </w:numPr>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default"/>
          <w:color w:val="auto"/>
          <w:highlight w:val="none"/>
          <w:u w:val="none"/>
          <w:lang w:val="en-US" w:eastAsia="zh-CN"/>
        </w:rPr>
        <w:t>总投资不足</w:t>
      </w:r>
      <w:r>
        <w:rPr>
          <w:rFonts w:hint="eastAsia"/>
          <w:color w:val="auto"/>
          <w:highlight w:val="none"/>
          <w:u w:val="none"/>
          <w:lang w:val="en-US" w:eastAsia="zh-CN"/>
        </w:rPr>
        <w:t>5000</w:t>
      </w:r>
      <w:r>
        <w:rPr>
          <w:rFonts w:hint="default"/>
          <w:color w:val="auto"/>
          <w:highlight w:val="none"/>
          <w:u w:val="none"/>
          <w:lang w:val="en-US" w:eastAsia="zh-CN"/>
        </w:rPr>
        <w:t>万元</w:t>
      </w:r>
      <w:r>
        <w:rPr>
          <w:rFonts w:hint="eastAsia"/>
          <w:color w:val="auto"/>
          <w:highlight w:val="none"/>
          <w:u w:val="none"/>
          <w:lang w:val="en-US" w:eastAsia="zh-CN"/>
        </w:rPr>
        <w:t>的项目；</w:t>
      </w:r>
    </w:p>
    <w:p w14:paraId="5FB9CB7D">
      <w:pPr>
        <w:pageBreakBefore w:val="0"/>
        <w:numPr>
          <w:ilvl w:val="0"/>
          <w:numId w:val="1"/>
        </w:numPr>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总投资5000万元以上（含5000万元）且市级财政性资金占总投资比例低于50%的项目</w:t>
      </w:r>
      <w:r>
        <w:rPr>
          <w:rFonts w:hint="eastAsia"/>
          <w:color w:val="auto"/>
          <w:highlight w:val="none"/>
          <w:u w:val="none"/>
          <w:lang w:val="en-US" w:eastAsia="zh-CN"/>
        </w:rPr>
        <w:t>；</w:t>
      </w:r>
    </w:p>
    <w:p w14:paraId="53AA3960">
      <w:pPr>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color w:val="auto"/>
          <w:highlight w:val="none"/>
          <w:u w:val="none"/>
          <w:lang w:val="en-US" w:eastAsia="zh-CN"/>
        </w:rPr>
      </w:pPr>
      <w:r>
        <w:rPr>
          <w:rFonts w:hint="eastAsia"/>
          <w:color w:val="auto"/>
          <w:highlight w:val="none"/>
          <w:u w:val="none"/>
          <w:lang w:val="en-US" w:eastAsia="zh-CN"/>
        </w:rPr>
        <w:t>（三）</w:t>
      </w:r>
      <w:r>
        <w:rPr>
          <w:rFonts w:hint="default"/>
          <w:color w:val="auto"/>
          <w:highlight w:val="none"/>
          <w:u w:val="none"/>
          <w:lang w:val="en-US" w:eastAsia="zh-CN"/>
        </w:rPr>
        <w:t>农林水利、</w:t>
      </w:r>
      <w:r>
        <w:rPr>
          <w:rFonts w:hint="eastAsia"/>
          <w:color w:val="auto"/>
          <w:highlight w:val="none"/>
          <w:u w:val="none"/>
          <w:lang w:val="en-US" w:eastAsia="zh-CN"/>
        </w:rPr>
        <w:t>交通</w:t>
      </w:r>
      <w:r>
        <w:rPr>
          <w:rFonts w:hint="eastAsia"/>
          <w:color w:val="auto"/>
          <w:highlight w:val="none"/>
          <w:u w:val="none"/>
          <w:lang w:val="en-US" w:eastAsia="zh-CN"/>
        </w:rPr>
        <w:t>、</w:t>
      </w:r>
      <w:r>
        <w:rPr>
          <w:rFonts w:hint="default"/>
          <w:color w:val="auto"/>
          <w:highlight w:val="none"/>
          <w:u w:val="none"/>
          <w:lang w:val="en-US" w:eastAsia="zh-CN"/>
        </w:rPr>
        <w:t>生态环境保护、政府还贷高速公路、内河航道建设、信息化、房屋建筑工程维修改造、安防及安全警戒设施等领域项目</w:t>
      </w:r>
      <w:r>
        <w:rPr>
          <w:rFonts w:hint="eastAsia"/>
          <w:color w:val="auto"/>
          <w:highlight w:val="none"/>
          <w:u w:val="none"/>
          <w:lang w:val="en-US" w:eastAsia="zh-CN"/>
        </w:rPr>
        <w:t>；</w:t>
      </w:r>
    </w:p>
    <w:p w14:paraId="0081AE0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（四）</w:t>
      </w:r>
      <w:r>
        <w:rPr>
          <w:rFonts w:hint="default"/>
          <w:color w:val="auto"/>
          <w:highlight w:val="none"/>
          <w:u w:val="none"/>
          <w:lang w:val="en-US" w:eastAsia="zh-CN"/>
        </w:rPr>
        <w:t>医疗设备、实验室装备、实训设备、应急救援设备等专业性较强的设备购置</w:t>
      </w:r>
      <w:r>
        <w:rPr>
          <w:rFonts w:hint="eastAsia"/>
          <w:color w:val="auto"/>
          <w:highlight w:val="none"/>
          <w:u w:val="none"/>
          <w:lang w:val="en-US" w:eastAsia="zh-CN"/>
        </w:rPr>
        <w:t>；</w:t>
      </w:r>
    </w:p>
    <w:p w14:paraId="38EE4615">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（五）</w:t>
      </w:r>
      <w:r>
        <w:rPr>
          <w:rFonts w:hint="default"/>
          <w:color w:val="auto"/>
          <w:highlight w:val="none"/>
          <w:u w:val="none"/>
          <w:lang w:val="en-US" w:eastAsia="zh-CN"/>
        </w:rPr>
        <w:t>涉及国家安全和国家秘密的项目；</w:t>
      </w:r>
    </w:p>
    <w:p w14:paraId="6D6EFDDD">
      <w:pPr>
        <w:pageBreakBefore w:val="0"/>
        <w:kinsoku/>
        <w:wordWrap/>
        <w:overflowPunct/>
        <w:topLinePunct w:val="0"/>
        <w:autoSpaceDE/>
        <w:autoSpaceDN/>
        <w:bidi w:val="0"/>
        <w:adjustRightInd/>
        <w:snapToGrid/>
        <w:spacing w:line="600" w:lineRule="exact"/>
        <w:ind w:firstLine="640"/>
        <w:jc w:val="both"/>
        <w:textAlignment w:val="auto"/>
        <w:rPr>
          <w:rFonts w:hint="default"/>
          <w:color w:val="auto"/>
          <w:highlight w:val="none"/>
          <w:u w:val="none"/>
          <w:lang w:val="en-US" w:eastAsia="zh-CN"/>
        </w:rPr>
      </w:pPr>
      <w:r>
        <w:rPr>
          <w:rFonts w:hint="eastAsia"/>
          <w:color w:val="auto"/>
          <w:highlight w:val="none"/>
          <w:u w:val="none"/>
          <w:lang w:val="en-US" w:eastAsia="zh-CN"/>
        </w:rPr>
        <w:t>（六</w:t>
      </w:r>
      <w:r>
        <w:rPr>
          <w:rFonts w:hint="default"/>
          <w:color w:val="auto"/>
          <w:highlight w:val="none"/>
          <w:u w:val="none"/>
          <w:lang w:val="en-US" w:eastAsia="zh-CN"/>
        </w:rPr>
        <w:t>）经市政府批准不实行</w:t>
      </w:r>
      <w:r>
        <w:rPr>
          <w:rFonts w:hint="eastAsia"/>
          <w:color w:val="auto"/>
          <w:highlight w:val="none"/>
          <w:u w:val="none"/>
          <w:lang w:val="en-US" w:eastAsia="zh-CN"/>
        </w:rPr>
        <w:t>集中建设管理模式</w:t>
      </w:r>
      <w:r>
        <w:rPr>
          <w:rFonts w:hint="default"/>
          <w:color w:val="auto"/>
          <w:highlight w:val="none"/>
          <w:u w:val="none"/>
          <w:lang w:val="en-US" w:eastAsia="zh-CN"/>
        </w:rPr>
        <w:t>的项目。</w:t>
      </w:r>
    </w:p>
    <w:p w14:paraId="430DD891">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前款所称项目使用单位具备一定的项目建设管理能力，是指项目使用单位内设有专门基建管理部门，配备5名或以上与项目建设要求相适应的技术、经济等方面专业人员。</w:t>
      </w:r>
    </w:p>
    <w:p w14:paraId="4BECC74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第四条</w:t>
      </w:r>
      <w:r>
        <w:rPr>
          <w:rFonts w:hint="eastAsia"/>
          <w:color w:val="auto"/>
          <w:highlight w:val="none"/>
          <w:u w:val="none"/>
          <w:lang w:val="en-US" w:eastAsia="zh-CN"/>
        </w:rPr>
        <w:t xml:space="preserve"> </w:t>
      </w:r>
      <w:r>
        <w:rPr>
          <w:rFonts w:hint="default"/>
          <w:color w:val="auto"/>
          <w:highlight w:val="none"/>
          <w:u w:val="none"/>
          <w:lang w:val="en-US" w:eastAsia="zh-CN"/>
        </w:rPr>
        <w:t>本办法所称项目建设单位是指按照基本建设管理程序</w:t>
      </w:r>
      <w:r>
        <w:rPr>
          <w:rFonts w:hint="eastAsia"/>
          <w:color w:val="auto"/>
          <w:highlight w:val="none"/>
          <w:u w:val="none"/>
          <w:lang w:val="en-US" w:eastAsia="zh-CN"/>
        </w:rPr>
        <w:t>，</w:t>
      </w:r>
      <w:r>
        <w:rPr>
          <w:rFonts w:hint="default"/>
          <w:color w:val="auto"/>
          <w:highlight w:val="none"/>
          <w:u w:val="none"/>
          <w:lang w:val="en-US" w:eastAsia="zh-CN"/>
        </w:rPr>
        <w:t>承担项目建设管理主体责任</w:t>
      </w:r>
      <w:r>
        <w:rPr>
          <w:rFonts w:hint="eastAsia"/>
          <w:color w:val="auto"/>
          <w:highlight w:val="none"/>
          <w:u w:val="none"/>
          <w:lang w:val="en-US" w:eastAsia="zh-CN"/>
        </w:rPr>
        <w:t>，</w:t>
      </w:r>
      <w:r>
        <w:rPr>
          <w:rFonts w:hint="default"/>
          <w:color w:val="auto"/>
          <w:highlight w:val="none"/>
          <w:u w:val="none"/>
          <w:lang w:val="en-US" w:eastAsia="zh-CN"/>
        </w:rPr>
        <w:t>执行基本建设计划</w:t>
      </w:r>
      <w:r>
        <w:rPr>
          <w:rFonts w:hint="eastAsia"/>
          <w:color w:val="auto"/>
          <w:highlight w:val="none"/>
          <w:u w:val="none"/>
          <w:lang w:val="en-US" w:eastAsia="zh-CN"/>
        </w:rPr>
        <w:t>，</w:t>
      </w:r>
      <w:r>
        <w:rPr>
          <w:rFonts w:hint="default"/>
          <w:color w:val="auto"/>
          <w:highlight w:val="none"/>
          <w:u w:val="none"/>
          <w:lang w:val="en-US" w:eastAsia="zh-CN"/>
        </w:rPr>
        <w:t>组织、督促项目建设工作</w:t>
      </w:r>
      <w:r>
        <w:rPr>
          <w:rFonts w:hint="eastAsia"/>
          <w:color w:val="auto"/>
          <w:highlight w:val="none"/>
          <w:u w:val="none"/>
          <w:lang w:val="en-US" w:eastAsia="zh-CN"/>
        </w:rPr>
        <w:t>，</w:t>
      </w:r>
      <w:r>
        <w:rPr>
          <w:rFonts w:hint="default"/>
          <w:color w:val="auto"/>
          <w:highlight w:val="none"/>
          <w:u w:val="none"/>
          <w:lang w:val="en-US" w:eastAsia="zh-CN"/>
        </w:rPr>
        <w:t>支配、使用项目建设投资的单位。</w:t>
      </w:r>
    </w:p>
    <w:p w14:paraId="0A69A828">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市</w:t>
      </w:r>
      <w:r>
        <w:rPr>
          <w:rFonts w:hint="default"/>
          <w:color w:val="auto"/>
          <w:highlight w:val="none"/>
          <w:u w:val="none"/>
          <w:lang w:val="en-US" w:eastAsia="zh-CN"/>
        </w:rPr>
        <w:t>政府明确</w:t>
      </w:r>
      <w:r>
        <w:rPr>
          <w:rFonts w:hint="eastAsia"/>
          <w:color w:val="auto"/>
          <w:highlight w:val="none"/>
          <w:u w:val="none"/>
          <w:lang w:val="en-US" w:eastAsia="zh-CN"/>
        </w:rPr>
        <w:t>市</w:t>
      </w:r>
      <w:r>
        <w:rPr>
          <w:rFonts w:hint="default"/>
          <w:color w:val="auto"/>
          <w:highlight w:val="none"/>
          <w:u w:val="none"/>
          <w:lang w:val="en-US" w:eastAsia="zh-CN"/>
        </w:rPr>
        <w:t>代建项目管理机构</w:t>
      </w:r>
      <w:r>
        <w:rPr>
          <w:rFonts w:hint="eastAsia"/>
          <w:color w:val="auto"/>
          <w:highlight w:val="none"/>
          <w:u w:val="none"/>
          <w:lang w:val="en-US" w:eastAsia="zh-CN"/>
        </w:rPr>
        <w:t>，</w:t>
      </w:r>
      <w:r>
        <w:rPr>
          <w:rFonts w:hint="default"/>
          <w:color w:val="auto"/>
          <w:highlight w:val="none"/>
          <w:u w:val="none"/>
          <w:lang w:val="en-US" w:eastAsia="zh-CN"/>
        </w:rPr>
        <w:t>代表</w:t>
      </w:r>
      <w:r>
        <w:rPr>
          <w:rFonts w:hint="eastAsia"/>
          <w:color w:val="auto"/>
          <w:highlight w:val="none"/>
          <w:u w:val="none"/>
          <w:lang w:val="en-US" w:eastAsia="zh-CN"/>
        </w:rPr>
        <w:t>市</w:t>
      </w:r>
      <w:r>
        <w:rPr>
          <w:rFonts w:hint="default"/>
          <w:color w:val="auto"/>
          <w:highlight w:val="none"/>
          <w:u w:val="none"/>
          <w:lang w:val="en-US" w:eastAsia="zh-CN"/>
        </w:rPr>
        <w:t>政府或项目使用单位</w:t>
      </w:r>
      <w:r>
        <w:rPr>
          <w:rFonts w:hint="eastAsia"/>
          <w:color w:val="auto"/>
          <w:highlight w:val="none"/>
          <w:u w:val="none"/>
          <w:lang w:val="en-US" w:eastAsia="zh-CN"/>
        </w:rPr>
        <w:t>，</w:t>
      </w:r>
      <w:r>
        <w:rPr>
          <w:rFonts w:hint="default"/>
          <w:color w:val="auto"/>
          <w:highlight w:val="none"/>
          <w:u w:val="none"/>
          <w:lang w:val="en-US" w:eastAsia="zh-CN"/>
        </w:rPr>
        <w:t>作为采用集中建设管理模式的项目建设单位。采用自行组织建设模式的</w:t>
      </w:r>
      <w:r>
        <w:rPr>
          <w:rFonts w:hint="eastAsia"/>
          <w:color w:val="auto"/>
          <w:highlight w:val="none"/>
          <w:u w:val="none"/>
          <w:lang w:val="en-US" w:eastAsia="zh-CN"/>
        </w:rPr>
        <w:t>，</w:t>
      </w:r>
      <w:r>
        <w:rPr>
          <w:rFonts w:hint="default"/>
          <w:color w:val="auto"/>
          <w:highlight w:val="none"/>
          <w:u w:val="none"/>
          <w:lang w:val="en-US" w:eastAsia="zh-CN"/>
        </w:rPr>
        <w:t>项目使用单位为项目建设单位。</w:t>
      </w:r>
    </w:p>
    <w:p w14:paraId="6955844E">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本办法所称参建单位是指勘察、设计、施工、监理、设备材料供应、工程咨询、检验检测</w:t>
      </w:r>
      <w:r>
        <w:rPr>
          <w:rFonts w:hint="eastAsia"/>
          <w:color w:val="auto"/>
          <w:highlight w:val="none"/>
          <w:u w:val="none"/>
          <w:lang w:val="en-US" w:eastAsia="zh-CN"/>
        </w:rPr>
        <w:t>、</w:t>
      </w:r>
      <w:r>
        <w:rPr>
          <w:rFonts w:hint="default"/>
          <w:color w:val="auto"/>
          <w:highlight w:val="none"/>
          <w:u w:val="none"/>
          <w:lang w:val="en-US" w:eastAsia="zh-CN"/>
        </w:rPr>
        <w:t>项目代建单位</w:t>
      </w:r>
      <w:r>
        <w:rPr>
          <w:rFonts w:hint="default"/>
          <w:color w:val="auto"/>
          <w:highlight w:val="none"/>
          <w:u w:val="none"/>
          <w:lang w:val="en-US" w:eastAsia="zh-CN"/>
        </w:rPr>
        <w:t>等参与项目建设并承担特定法律责任的单位。</w:t>
      </w:r>
    </w:p>
    <w:p w14:paraId="28E91947">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项目建设管理应当遵循科学决策、高效专业、权责明晰、公开透明的原则</w:t>
      </w:r>
      <w:r>
        <w:rPr>
          <w:rFonts w:hint="eastAsia"/>
          <w:color w:val="auto"/>
          <w:highlight w:val="none"/>
          <w:u w:val="none"/>
          <w:lang w:val="en-US" w:eastAsia="zh-CN"/>
        </w:rPr>
        <w:t>，</w:t>
      </w:r>
      <w:r>
        <w:rPr>
          <w:rFonts w:hint="default"/>
          <w:color w:val="auto"/>
          <w:highlight w:val="none"/>
          <w:u w:val="none"/>
          <w:lang w:val="en-US" w:eastAsia="zh-CN"/>
        </w:rPr>
        <w:t>充分发挥各方优势和积极性。</w:t>
      </w:r>
    </w:p>
    <w:p w14:paraId="274766D5">
      <w:pPr>
        <w:pStyle w:val="5"/>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第五条</w:t>
      </w:r>
      <w:r>
        <w:rPr>
          <w:rFonts w:hint="eastAsia"/>
          <w:color w:val="auto"/>
          <w:highlight w:val="none"/>
          <w:u w:val="none"/>
          <w:lang w:val="en-US" w:eastAsia="zh-CN"/>
        </w:rPr>
        <w:t xml:space="preserve"> </w:t>
      </w:r>
      <w:r>
        <w:rPr>
          <w:rFonts w:hint="eastAsia"/>
          <w:color w:val="auto"/>
          <w:highlight w:val="none"/>
          <w:u w:val="none"/>
          <w:lang w:val="en-US" w:eastAsia="zh-CN"/>
        </w:rPr>
        <w:t>对集中建设的项目，</w:t>
      </w:r>
      <w:r>
        <w:rPr>
          <w:rFonts w:hint="eastAsia"/>
          <w:color w:val="auto"/>
          <w:highlight w:val="none"/>
          <w:u w:val="none"/>
          <w:lang w:val="en-US" w:eastAsia="zh-CN"/>
        </w:rPr>
        <w:t>由</w:t>
      </w:r>
      <w:r>
        <w:rPr>
          <w:rFonts w:hint="eastAsia"/>
          <w:color w:val="auto"/>
          <w:highlight w:val="none"/>
          <w:u w:val="none"/>
          <w:lang w:val="en-US" w:eastAsia="zh-CN"/>
        </w:rPr>
        <w:t>市代建项目管理机构</w:t>
      </w:r>
      <w:r>
        <w:rPr>
          <w:rFonts w:hint="default"/>
          <w:color w:val="auto"/>
          <w:highlight w:val="none"/>
          <w:u w:val="none"/>
          <w:lang w:val="en-US" w:eastAsia="zh-CN"/>
        </w:rPr>
        <w:t>负责组织项目勘察、设计、施工、监理及与工程建设相关的重要设备、材料采购</w:t>
      </w:r>
      <w:r>
        <w:rPr>
          <w:rFonts w:hint="default"/>
          <w:color w:val="auto"/>
          <w:highlight w:val="none"/>
          <w:u w:val="none"/>
          <w:lang w:val="en-US" w:eastAsia="zh-CN"/>
        </w:rPr>
        <w:t>（本办法第三条</w:t>
      </w:r>
      <w:r>
        <w:rPr>
          <w:rFonts w:hint="eastAsia"/>
          <w:color w:val="auto"/>
          <w:highlight w:val="none"/>
          <w:u w:val="none"/>
          <w:lang w:val="en-US" w:eastAsia="zh-CN"/>
        </w:rPr>
        <w:t>（四）</w:t>
      </w:r>
      <w:r>
        <w:rPr>
          <w:rFonts w:hint="default"/>
          <w:color w:val="auto"/>
          <w:highlight w:val="none"/>
          <w:u w:val="none"/>
          <w:lang w:val="en-US" w:eastAsia="zh-CN"/>
        </w:rPr>
        <w:t>的规定除外。）</w:t>
      </w:r>
      <w:r>
        <w:rPr>
          <w:rFonts w:hint="default"/>
          <w:color w:val="auto"/>
          <w:highlight w:val="none"/>
          <w:u w:val="none"/>
          <w:lang w:val="en-US" w:eastAsia="zh-CN"/>
        </w:rPr>
        <w:t>等方面的招标工作，对项目建设过程进行管理，严格控制项目投资、质量、</w:t>
      </w:r>
      <w:r>
        <w:rPr>
          <w:rFonts w:hint="default"/>
          <w:color w:val="auto"/>
          <w:highlight w:val="none"/>
          <w:u w:val="none"/>
          <w:lang w:val="en-US" w:eastAsia="zh-CN"/>
        </w:rPr>
        <w:t>安全</w:t>
      </w:r>
      <w:r>
        <w:rPr>
          <w:rFonts w:hint="eastAsia"/>
          <w:color w:val="auto"/>
          <w:highlight w:val="none"/>
          <w:u w:val="none"/>
          <w:lang w:val="en-US" w:eastAsia="zh-CN"/>
        </w:rPr>
        <w:t>生产、文明施工</w:t>
      </w:r>
      <w:r>
        <w:rPr>
          <w:rFonts w:hint="default"/>
          <w:color w:val="auto"/>
          <w:highlight w:val="none"/>
          <w:u w:val="none"/>
          <w:lang w:val="en-US" w:eastAsia="zh-CN"/>
        </w:rPr>
        <w:t>和工期进度，项目竣工验收合格后移交给</w:t>
      </w:r>
      <w:r>
        <w:rPr>
          <w:rFonts w:hint="eastAsia"/>
          <w:color w:val="auto"/>
          <w:highlight w:val="none"/>
          <w:u w:val="none"/>
          <w:lang w:val="en-US" w:eastAsia="zh-CN"/>
        </w:rPr>
        <w:t>项目</w:t>
      </w:r>
      <w:r>
        <w:rPr>
          <w:rFonts w:hint="default"/>
          <w:color w:val="auto"/>
          <w:highlight w:val="none"/>
          <w:u w:val="none"/>
          <w:lang w:val="en-US" w:eastAsia="zh-CN"/>
        </w:rPr>
        <w:t>使用单位。</w:t>
      </w:r>
    </w:p>
    <w:p w14:paraId="5F884B23">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eastAsia"/>
          <w:b/>
          <w:bCs/>
          <w:color w:val="auto"/>
          <w:highlight w:val="none"/>
          <w:u w:val="none"/>
          <w:lang w:val="en-US" w:eastAsia="zh-CN"/>
        </w:rPr>
        <w:t>第六条</w:t>
      </w:r>
      <w:r>
        <w:rPr>
          <w:rFonts w:hint="eastAsia"/>
          <w:color w:val="auto"/>
          <w:highlight w:val="none"/>
          <w:u w:val="none"/>
          <w:lang w:val="en-US" w:eastAsia="zh-CN"/>
        </w:rPr>
        <w:t xml:space="preserve"> </w:t>
      </w:r>
      <w:r>
        <w:rPr>
          <w:rFonts w:hint="default"/>
          <w:color w:val="auto"/>
          <w:highlight w:val="none"/>
          <w:u w:val="none"/>
          <w:lang w:val="en-US" w:eastAsia="zh-CN"/>
        </w:rPr>
        <w:t>项目总投资</w:t>
      </w:r>
      <w:r>
        <w:rPr>
          <w:rFonts w:hint="eastAsia"/>
          <w:color w:val="auto"/>
          <w:highlight w:val="none"/>
          <w:u w:val="none"/>
          <w:lang w:val="en-US" w:eastAsia="zh-CN"/>
        </w:rPr>
        <w:t>5000</w:t>
      </w:r>
      <w:r>
        <w:rPr>
          <w:rFonts w:hint="default"/>
          <w:color w:val="auto"/>
          <w:highlight w:val="none"/>
          <w:u w:val="none"/>
          <w:lang w:val="en-US" w:eastAsia="zh-CN"/>
        </w:rPr>
        <w:t>万元以上（含</w:t>
      </w:r>
      <w:r>
        <w:rPr>
          <w:rFonts w:hint="eastAsia"/>
          <w:color w:val="auto"/>
          <w:highlight w:val="none"/>
          <w:u w:val="none"/>
          <w:lang w:val="en-US" w:eastAsia="zh-CN"/>
        </w:rPr>
        <w:t>5</w:t>
      </w:r>
      <w:r>
        <w:rPr>
          <w:rFonts w:hint="default"/>
          <w:color w:val="auto"/>
          <w:highlight w:val="none"/>
          <w:u w:val="none"/>
          <w:lang w:val="en-US" w:eastAsia="zh-CN"/>
        </w:rPr>
        <w:t>000万元）且专业性强的项目，经市政府同意，市代建项目管理机构可通过公开招标的方式选择专业化的项目代建单位，委托其承担项目的建设管理等相关工作。委托代建期间项目代建单位按照合同约定对项目建设全过程进行管理，控制项目投资、质量</w:t>
      </w:r>
      <w:r>
        <w:rPr>
          <w:rFonts w:hint="default"/>
          <w:color w:val="auto"/>
          <w:highlight w:val="none"/>
          <w:u w:val="none"/>
          <w:lang w:val="en-US" w:eastAsia="zh-CN"/>
        </w:rPr>
        <w:t>、</w:t>
      </w:r>
      <w:r>
        <w:rPr>
          <w:rFonts w:hint="default"/>
          <w:color w:val="auto"/>
          <w:highlight w:val="none"/>
          <w:u w:val="none"/>
          <w:lang w:val="en-US" w:eastAsia="zh-CN"/>
        </w:rPr>
        <w:t>安全</w:t>
      </w:r>
      <w:r>
        <w:rPr>
          <w:rFonts w:hint="eastAsia"/>
          <w:color w:val="auto"/>
          <w:highlight w:val="none"/>
          <w:u w:val="none"/>
          <w:lang w:val="en-US" w:eastAsia="zh-CN"/>
        </w:rPr>
        <w:t>生产、文明施工</w:t>
      </w:r>
      <w:r>
        <w:rPr>
          <w:rFonts w:hint="default"/>
          <w:color w:val="auto"/>
          <w:highlight w:val="none"/>
          <w:u w:val="none"/>
          <w:lang w:val="en-US" w:eastAsia="zh-CN"/>
        </w:rPr>
        <w:t>和工期进度，竣（交）工验收合格后移交</w:t>
      </w:r>
      <w:r>
        <w:rPr>
          <w:rFonts w:hint="eastAsia"/>
          <w:color w:val="auto"/>
          <w:highlight w:val="none"/>
          <w:u w:val="none"/>
          <w:lang w:val="en-US" w:eastAsia="zh-CN"/>
        </w:rPr>
        <w:t>项目</w:t>
      </w:r>
      <w:r>
        <w:rPr>
          <w:rFonts w:hint="default"/>
          <w:color w:val="auto"/>
          <w:highlight w:val="none"/>
          <w:u w:val="none"/>
          <w:lang w:val="en-US" w:eastAsia="zh-CN"/>
        </w:rPr>
        <w:t>使用单位等。有关行政部门对</w:t>
      </w:r>
      <w:r>
        <w:rPr>
          <w:rFonts w:hint="eastAsia"/>
          <w:color w:val="auto"/>
          <w:highlight w:val="none"/>
          <w:u w:val="none"/>
          <w:lang w:val="en-US" w:eastAsia="zh-CN"/>
        </w:rPr>
        <w:t>集中</w:t>
      </w:r>
      <w:r>
        <w:rPr>
          <w:rFonts w:hint="default"/>
          <w:color w:val="auto"/>
          <w:highlight w:val="none"/>
          <w:u w:val="none"/>
          <w:lang w:val="en-US" w:eastAsia="zh-CN"/>
        </w:rPr>
        <w:t>建设项目的审批程序不变</w:t>
      </w:r>
      <w:r>
        <w:rPr>
          <w:rFonts w:hint="eastAsia"/>
          <w:color w:val="auto"/>
          <w:highlight w:val="none"/>
          <w:u w:val="none"/>
          <w:lang w:val="en-US" w:eastAsia="zh-CN"/>
        </w:rPr>
        <w:t>。</w:t>
      </w:r>
    </w:p>
    <w:p w14:paraId="74F7E40E">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eastAsia="zh-CN"/>
        </w:rPr>
      </w:pPr>
      <w:r>
        <w:rPr>
          <w:rFonts w:hint="eastAsia"/>
          <w:b/>
          <w:bCs/>
          <w:color w:val="auto"/>
          <w:highlight w:val="none"/>
          <w:u w:val="none"/>
          <w:lang w:val="en-US" w:eastAsia="zh-CN"/>
        </w:rPr>
        <w:t xml:space="preserve">第七条 </w:t>
      </w:r>
      <w:r>
        <w:rPr>
          <w:rFonts w:hint="eastAsia"/>
          <w:color w:val="auto"/>
          <w:highlight w:val="none"/>
          <w:u w:val="none"/>
        </w:rPr>
        <w:t>本办法第</w:t>
      </w:r>
      <w:r>
        <w:rPr>
          <w:rFonts w:hint="eastAsia"/>
          <w:color w:val="auto"/>
          <w:highlight w:val="none"/>
          <w:u w:val="none"/>
          <w:lang w:val="en-US" w:eastAsia="zh-CN"/>
        </w:rPr>
        <w:t>六</w:t>
      </w:r>
      <w:r>
        <w:rPr>
          <w:rFonts w:hint="eastAsia"/>
          <w:color w:val="auto"/>
          <w:highlight w:val="none"/>
          <w:u w:val="none"/>
        </w:rPr>
        <w:t>条所称专业化的项目代建单位</w:t>
      </w:r>
      <w:r>
        <w:rPr>
          <w:rFonts w:hint="eastAsia"/>
          <w:color w:val="auto"/>
          <w:highlight w:val="none"/>
          <w:u w:val="none"/>
          <w:lang w:eastAsia="zh-CN"/>
        </w:rPr>
        <w:t>，</w:t>
      </w:r>
      <w:r>
        <w:rPr>
          <w:rFonts w:hint="eastAsia"/>
          <w:color w:val="auto"/>
          <w:highlight w:val="none"/>
          <w:u w:val="none"/>
        </w:rPr>
        <w:t>是指按照约定代行项目建设单位建设管理职责的市场化、专业化机构。</w:t>
      </w:r>
      <w:r>
        <w:rPr>
          <w:rFonts w:hint="default"/>
          <w:color w:val="auto"/>
          <w:highlight w:val="none"/>
          <w:u w:val="none"/>
          <w:lang w:val="en-US" w:eastAsia="zh-CN"/>
        </w:rPr>
        <w:t>项目代建单位的招标投标按照招标投标法律法规的相关规定执行。</w:t>
      </w:r>
      <w:r>
        <w:rPr>
          <w:rFonts w:hint="eastAsia"/>
          <w:color w:val="auto"/>
          <w:highlight w:val="none"/>
          <w:u w:val="none"/>
          <w:lang w:val="en-US" w:eastAsia="zh-CN"/>
        </w:rPr>
        <w:t>项目</w:t>
      </w:r>
      <w:r>
        <w:rPr>
          <w:rFonts w:hint="eastAsia"/>
          <w:color w:val="auto"/>
          <w:highlight w:val="none"/>
          <w:u w:val="none"/>
        </w:rPr>
        <w:t>代建单位应当具备以下基本条件</w:t>
      </w:r>
      <w:r>
        <w:rPr>
          <w:rFonts w:hint="eastAsia"/>
          <w:color w:val="auto"/>
          <w:highlight w:val="none"/>
          <w:u w:val="none"/>
          <w:lang w:eastAsia="zh-CN"/>
        </w:rPr>
        <w:t>：</w:t>
      </w:r>
    </w:p>
    <w:p w14:paraId="5F4C6BCB">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eastAsia="zh-CN"/>
        </w:rPr>
      </w:pPr>
      <w:r>
        <w:rPr>
          <w:rFonts w:hint="eastAsia"/>
          <w:color w:val="auto"/>
          <w:highlight w:val="none"/>
          <w:u w:val="none"/>
          <w:lang w:eastAsia="zh-CN"/>
        </w:rPr>
        <w:t>（</w:t>
      </w:r>
      <w:r>
        <w:rPr>
          <w:rFonts w:hint="eastAsia"/>
          <w:color w:val="auto"/>
          <w:highlight w:val="none"/>
          <w:u w:val="none"/>
          <w:lang w:val="en-US" w:eastAsia="zh-CN"/>
        </w:rPr>
        <w:t>一</w:t>
      </w:r>
      <w:r>
        <w:rPr>
          <w:rFonts w:hint="eastAsia"/>
          <w:color w:val="auto"/>
          <w:highlight w:val="none"/>
          <w:u w:val="none"/>
          <w:lang w:eastAsia="zh-CN"/>
        </w:rPr>
        <w:t>）具有法人资格，具备独立履约能力；</w:t>
      </w:r>
    </w:p>
    <w:p w14:paraId="502BCD3D">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eastAsia="zh-CN"/>
        </w:rPr>
      </w:pPr>
      <w:r>
        <w:rPr>
          <w:rFonts w:hint="eastAsia"/>
          <w:color w:val="auto"/>
          <w:highlight w:val="none"/>
          <w:u w:val="none"/>
          <w:lang w:eastAsia="zh-CN"/>
        </w:rPr>
        <w:t>（</w:t>
      </w:r>
      <w:r>
        <w:rPr>
          <w:rFonts w:hint="eastAsia"/>
          <w:color w:val="auto"/>
          <w:highlight w:val="none"/>
          <w:u w:val="none"/>
          <w:lang w:val="en-US" w:eastAsia="zh-CN"/>
        </w:rPr>
        <w:t>二</w:t>
      </w:r>
      <w:r>
        <w:rPr>
          <w:rFonts w:hint="eastAsia"/>
          <w:color w:val="auto"/>
          <w:highlight w:val="none"/>
          <w:u w:val="none"/>
          <w:lang w:eastAsia="zh-CN"/>
        </w:rPr>
        <w:t>）具有相应的建设管理组织机构和项目管理能力；</w:t>
      </w:r>
    </w:p>
    <w:p w14:paraId="6F3E4A55">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eastAsia"/>
          <w:color w:val="auto"/>
          <w:highlight w:val="none"/>
          <w:u w:val="none"/>
          <w:lang w:val="en-US" w:eastAsia="zh-CN"/>
        </w:rPr>
        <w:t>（三）具有与项目建设要求相适应的技术、造价、财务和管理等方面的专业人员，并具有从事同类项目建设管理的经验；</w:t>
      </w:r>
    </w:p>
    <w:p w14:paraId="02B267D8">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eastAsia"/>
          <w:color w:val="auto"/>
          <w:highlight w:val="none"/>
          <w:u w:val="none"/>
          <w:lang w:val="en-US" w:eastAsia="zh-CN"/>
        </w:rPr>
        <w:t>（四）具有良好的资信水平，近三年内无不良信用记录；</w:t>
      </w:r>
    </w:p>
    <w:p w14:paraId="517B519D">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（五）法律法规和规章制度规定的其他条件。</w:t>
      </w:r>
    </w:p>
    <w:p w14:paraId="6C6CC31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第八条</w:t>
      </w:r>
      <w:r>
        <w:rPr>
          <w:rFonts w:hint="eastAsia"/>
          <w:color w:val="auto"/>
          <w:highlight w:val="none"/>
          <w:u w:val="none"/>
          <w:lang w:val="en-US" w:eastAsia="zh-CN"/>
        </w:rPr>
        <w:t xml:space="preserve"> </w:t>
      </w:r>
      <w:r>
        <w:rPr>
          <w:color w:val="auto"/>
          <w:highlight w:val="none"/>
          <w:u w:val="none"/>
        </w:rPr>
        <w:t>项目</w:t>
      </w:r>
      <w:r>
        <w:rPr>
          <w:rFonts w:hint="eastAsia"/>
          <w:color w:val="auto"/>
          <w:highlight w:val="none"/>
          <w:u w:val="none"/>
          <w:lang w:eastAsia="zh-CN"/>
        </w:rPr>
        <w:t>建设单位</w:t>
      </w:r>
      <w:r>
        <w:rPr>
          <w:color w:val="auto"/>
          <w:highlight w:val="none"/>
          <w:u w:val="none"/>
        </w:rPr>
        <w:t>应当</w:t>
      </w:r>
      <w:r>
        <w:rPr>
          <w:rFonts w:hint="eastAsia"/>
          <w:color w:val="auto"/>
          <w:highlight w:val="none"/>
          <w:u w:val="none"/>
          <w:lang w:eastAsia="zh-CN"/>
        </w:rPr>
        <w:t>严格执行</w:t>
      </w:r>
      <w:r>
        <w:rPr>
          <w:color w:val="auto"/>
          <w:highlight w:val="none"/>
          <w:u w:val="none"/>
        </w:rPr>
        <w:t>国家和省</w:t>
      </w:r>
      <w:r>
        <w:rPr>
          <w:color w:val="auto"/>
          <w:spacing w:val="-11"/>
          <w:highlight w:val="none"/>
          <w:u w:val="none"/>
        </w:rPr>
        <w:t>、</w:t>
      </w:r>
      <w:r>
        <w:rPr>
          <w:color w:val="auto"/>
          <w:highlight w:val="none"/>
          <w:u w:val="none"/>
        </w:rPr>
        <w:t>市有关招投标法律、法规、规章和政策规定。</w:t>
      </w:r>
    </w:p>
    <w:p w14:paraId="04F36EB5">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rPr>
      </w:pPr>
      <w:r>
        <w:rPr>
          <w:rFonts w:hint="eastAsia"/>
          <w:b/>
          <w:bCs/>
          <w:color w:val="auto"/>
          <w:highlight w:val="none"/>
          <w:u w:val="none"/>
          <w:lang w:val="en-US" w:eastAsia="zh-CN"/>
        </w:rPr>
        <w:t>第九条</w:t>
      </w:r>
      <w:r>
        <w:rPr>
          <w:rFonts w:hint="eastAsia"/>
          <w:color w:val="auto"/>
          <w:highlight w:val="none"/>
          <w:u w:val="none"/>
          <w:lang w:val="en-US" w:eastAsia="zh-CN"/>
        </w:rPr>
        <w:t xml:space="preserve"> </w:t>
      </w:r>
      <w:r>
        <w:rPr>
          <w:rFonts w:hint="eastAsia"/>
          <w:color w:val="auto"/>
          <w:highlight w:val="none"/>
          <w:u w:val="none"/>
        </w:rPr>
        <w:t>采用集中建设管理模式的项目，原则上在项目使用单位完成项目建议书报批后</w:t>
      </w:r>
      <w:r>
        <w:rPr>
          <w:rFonts w:hint="eastAsia"/>
          <w:color w:val="auto"/>
          <w:highlight w:val="none"/>
          <w:u w:val="none"/>
          <w:lang w:val="en-US" w:eastAsia="zh-CN"/>
        </w:rPr>
        <w:t>交由</w:t>
      </w:r>
      <w:r>
        <w:rPr>
          <w:rFonts w:hint="eastAsia"/>
          <w:color w:val="auto"/>
          <w:highlight w:val="none"/>
          <w:u w:val="none"/>
        </w:rPr>
        <w:t>市代建项目管理机构实施</w:t>
      </w:r>
      <w:r>
        <w:rPr>
          <w:rFonts w:hint="eastAsia"/>
          <w:color w:val="auto"/>
          <w:highlight w:val="none"/>
          <w:u w:val="none"/>
          <w:lang w:val="en-US" w:eastAsia="zh-CN"/>
        </w:rPr>
        <w:t>。</w:t>
      </w:r>
      <w:r>
        <w:rPr>
          <w:rFonts w:hint="eastAsia"/>
          <w:color w:val="auto"/>
          <w:highlight w:val="none"/>
          <w:u w:val="none"/>
        </w:rPr>
        <w:t>项目使用单位在可行性研究阶段提出并确认项目使用需求，在方案设计阶段确认建筑设计方案，在初步设计阶段、施工图设计阶段确认具体的使用功能配置要求，明确项目使用的绩效目标等</w:t>
      </w:r>
      <w:r>
        <w:rPr>
          <w:rFonts w:hint="eastAsia"/>
          <w:color w:val="auto"/>
          <w:highlight w:val="none"/>
          <w:u w:val="none"/>
          <w:lang w:eastAsia="zh-CN"/>
        </w:rPr>
        <w:t>。</w:t>
      </w:r>
    </w:p>
    <w:p w14:paraId="44C89FCF">
      <w:pPr>
        <w:pageBreakBefore w:val="0"/>
        <w:kinsoku/>
        <w:wordWrap/>
        <w:overflowPunct/>
        <w:topLinePunct w:val="0"/>
        <w:autoSpaceDE/>
        <w:autoSpaceDN/>
        <w:bidi w:val="0"/>
        <w:adjustRightInd/>
        <w:snapToGrid/>
        <w:spacing w:line="600" w:lineRule="exact"/>
        <w:jc w:val="both"/>
        <w:textAlignment w:val="auto"/>
        <w:rPr>
          <w:color w:val="auto"/>
          <w:spacing w:val="6"/>
          <w:highlight w:val="none"/>
          <w:u w:val="none"/>
        </w:rPr>
      </w:pPr>
      <w:r>
        <w:rPr>
          <w:rFonts w:hint="eastAsia"/>
          <w:color w:val="auto"/>
          <w:highlight w:val="none"/>
          <w:u w:val="none"/>
        </w:rPr>
        <w:t>按照有关规定将项目建议书与可行性研究报告合并报批的</w:t>
      </w:r>
      <w:r>
        <w:rPr>
          <w:rFonts w:hint="eastAsia"/>
          <w:color w:val="auto"/>
          <w:highlight w:val="none"/>
          <w:u w:val="none"/>
          <w:lang w:val="en-US" w:eastAsia="zh-CN"/>
        </w:rPr>
        <w:t>集中建设</w:t>
      </w:r>
      <w:r>
        <w:rPr>
          <w:rFonts w:hint="eastAsia"/>
          <w:color w:val="auto"/>
          <w:highlight w:val="none"/>
          <w:u w:val="none"/>
        </w:rPr>
        <w:t>项目，原则上</w:t>
      </w:r>
      <w:r>
        <w:rPr>
          <w:rFonts w:hint="eastAsia"/>
          <w:color w:val="auto"/>
          <w:highlight w:val="none"/>
          <w:u w:val="none"/>
          <w:lang w:val="en-US" w:eastAsia="zh-CN"/>
        </w:rPr>
        <w:t>由</w:t>
      </w:r>
      <w:r>
        <w:rPr>
          <w:rFonts w:hint="eastAsia"/>
          <w:color w:val="auto"/>
          <w:highlight w:val="none"/>
          <w:u w:val="none"/>
        </w:rPr>
        <w:t>市代建项目管理机构</w:t>
      </w:r>
      <w:r>
        <w:rPr>
          <w:rFonts w:hint="eastAsia"/>
          <w:color w:val="auto"/>
          <w:highlight w:val="none"/>
          <w:u w:val="none"/>
          <w:lang w:val="en-US" w:eastAsia="zh-CN"/>
        </w:rPr>
        <w:t>组织</w:t>
      </w:r>
      <w:r>
        <w:rPr>
          <w:rFonts w:hint="eastAsia"/>
          <w:color w:val="auto"/>
          <w:highlight w:val="none"/>
          <w:u w:val="none"/>
        </w:rPr>
        <w:t>完成可行性研究报告</w:t>
      </w:r>
      <w:r>
        <w:rPr>
          <w:rFonts w:hint="eastAsia"/>
          <w:color w:val="auto"/>
          <w:highlight w:val="none"/>
          <w:u w:val="none"/>
          <w:lang w:val="en-US" w:eastAsia="zh-CN"/>
        </w:rPr>
        <w:t>编制</w:t>
      </w:r>
      <w:r>
        <w:rPr>
          <w:rFonts w:hint="eastAsia"/>
          <w:color w:val="auto"/>
          <w:highlight w:val="none"/>
          <w:u w:val="none"/>
        </w:rPr>
        <w:t>，项目使用单位提出项目需求。</w:t>
      </w:r>
    </w:p>
    <w:p w14:paraId="4A8A191E">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第十条</w:t>
      </w:r>
      <w:r>
        <w:rPr>
          <w:rFonts w:hint="eastAsia"/>
          <w:color w:val="auto"/>
          <w:highlight w:val="none"/>
          <w:u w:val="none"/>
          <w:lang w:val="en-US" w:eastAsia="zh-CN"/>
        </w:rPr>
        <w:t xml:space="preserve"> </w:t>
      </w:r>
      <w:r>
        <w:rPr>
          <w:rFonts w:hint="default"/>
          <w:color w:val="auto"/>
          <w:highlight w:val="none"/>
          <w:u w:val="none"/>
          <w:lang w:val="en-US" w:eastAsia="zh-CN"/>
        </w:rPr>
        <w:t>市有关部门依照现行职责分工和程序对项目实施监督管理。</w:t>
      </w:r>
    </w:p>
    <w:p w14:paraId="3EDB192E">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第十一条</w:t>
      </w:r>
      <w:r>
        <w:rPr>
          <w:rFonts w:hint="eastAsia"/>
          <w:color w:val="auto"/>
          <w:highlight w:val="none"/>
          <w:u w:val="none"/>
          <w:lang w:val="en-US" w:eastAsia="zh-CN"/>
        </w:rPr>
        <w:t xml:space="preserve"> </w:t>
      </w:r>
      <w:r>
        <w:rPr>
          <w:rFonts w:hint="eastAsia"/>
          <w:color w:val="auto"/>
          <w:highlight w:val="none"/>
          <w:u w:val="none"/>
          <w:lang w:val="en-US" w:eastAsia="zh-CN"/>
        </w:rPr>
        <w:t>集中建设的项目</w:t>
      </w:r>
      <w:r>
        <w:rPr>
          <w:rFonts w:hint="eastAsia"/>
          <w:color w:val="auto"/>
          <w:highlight w:val="none"/>
          <w:u w:val="none"/>
          <w:lang w:val="en-US" w:eastAsia="zh-CN"/>
        </w:rPr>
        <w:t>，</w:t>
      </w:r>
      <w:r>
        <w:rPr>
          <w:rFonts w:hint="eastAsia"/>
          <w:color w:val="auto"/>
          <w:highlight w:val="none"/>
          <w:u w:val="none"/>
          <w:lang w:val="en-US" w:eastAsia="zh-CN"/>
        </w:rPr>
        <w:t>市代建项目管理机构和项目使用单位应当签订集中建设管理合同。</w:t>
      </w:r>
    </w:p>
    <w:p w14:paraId="241E300F">
      <w:pPr>
        <w:pStyle w:val="2"/>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color w:val="auto"/>
          <w:highlight w:val="none"/>
          <w:u w:val="none"/>
          <w:lang w:val="en-US" w:eastAsia="zh-CN"/>
        </w:rPr>
      </w:pPr>
      <w:r>
        <w:rPr>
          <w:rFonts w:hint="eastAsia"/>
          <w:color w:val="auto"/>
          <w:highlight w:val="none"/>
          <w:u w:val="none"/>
          <w:lang w:val="en-US" w:eastAsia="zh-CN"/>
        </w:rPr>
        <w:t>第二章 职责与分工</w:t>
      </w:r>
    </w:p>
    <w:p w14:paraId="1874B39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第十二条</w:t>
      </w:r>
      <w:r>
        <w:rPr>
          <w:rFonts w:hint="eastAsia"/>
          <w:color w:val="auto"/>
          <w:highlight w:val="none"/>
          <w:u w:val="none"/>
          <w:lang w:val="en-US" w:eastAsia="zh-CN"/>
        </w:rPr>
        <w:t xml:space="preserve"> </w:t>
      </w:r>
      <w:r>
        <w:rPr>
          <w:rFonts w:hint="default"/>
          <w:color w:val="auto"/>
          <w:highlight w:val="none"/>
          <w:u w:val="none"/>
          <w:lang w:val="en-US" w:eastAsia="zh-CN"/>
        </w:rPr>
        <w:t>市发展改革部门会同有关部门制订项目</w:t>
      </w:r>
      <w:r>
        <w:rPr>
          <w:rFonts w:hint="eastAsia"/>
          <w:color w:val="auto"/>
          <w:highlight w:val="none"/>
          <w:u w:val="none"/>
          <w:lang w:val="en-US" w:eastAsia="zh-CN"/>
        </w:rPr>
        <w:t>建设</w:t>
      </w:r>
      <w:r>
        <w:rPr>
          <w:rFonts w:hint="default"/>
          <w:color w:val="auto"/>
          <w:highlight w:val="none"/>
          <w:u w:val="none"/>
          <w:lang w:val="en-US" w:eastAsia="zh-CN"/>
        </w:rPr>
        <w:t>的有关政策，负责</w:t>
      </w:r>
      <w:r>
        <w:rPr>
          <w:rFonts w:hint="eastAsia"/>
          <w:color w:val="auto"/>
          <w:highlight w:val="none"/>
          <w:u w:val="none"/>
          <w:lang w:val="en-US" w:eastAsia="zh-CN"/>
        </w:rPr>
        <w:t>建设</w:t>
      </w:r>
      <w:r>
        <w:rPr>
          <w:rFonts w:hint="default"/>
          <w:color w:val="auto"/>
          <w:highlight w:val="none"/>
          <w:u w:val="none"/>
          <w:lang w:val="en-US" w:eastAsia="zh-CN"/>
        </w:rPr>
        <w:t>项目的投资综合管理；按照有关规定审核或审批项目建议书、可行性研究报告和初步设计概算，审核下达项目投资计划；按照规定组织项目评估督导和项目建设后评价。</w:t>
      </w:r>
    </w:p>
    <w:p w14:paraId="0B6618CF">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财政部门负责监管项目的财务活动，安排年度基建支出预算，监管政府采购活动，审查合同中有关工程价款结算方式及取费标准，按照进度拨付建设资金，审核工程预结算和项目竣工财务决算，组织重点项目事前绩效评估和财政支出绩效评价。</w:t>
      </w:r>
    </w:p>
    <w:p w14:paraId="12FF3E6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自然资源部门负责督促属地自然资源部门按时完成涉及新增建设用地的组件报批、征收工作，为建设项目提供建设用地，并发放不动产权证书；负责项目的用地选址、预审、规划许可及建设工程规划许可等事项的审批工作。</w:t>
      </w:r>
    </w:p>
    <w:p w14:paraId="5FFDAC7A">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市住建部门按相关规定负责项目的勘察、设计、监理、施工单位责任主体行为及工程的质量、安全等监管工作，开展初步设计审查</w:t>
      </w:r>
      <w:r>
        <w:rPr>
          <w:rFonts w:hint="eastAsia"/>
          <w:color w:val="auto"/>
          <w:highlight w:val="none"/>
          <w:u w:val="none"/>
          <w:lang w:val="en-US" w:eastAsia="zh-CN"/>
        </w:rPr>
        <w:t>、核</w:t>
      </w:r>
      <w:r>
        <w:rPr>
          <w:rFonts w:hint="default"/>
          <w:color w:val="auto"/>
          <w:highlight w:val="none"/>
          <w:u w:val="none"/>
          <w:lang w:val="en-US" w:eastAsia="zh-CN"/>
        </w:rPr>
        <w:t>发施工许可证件</w:t>
      </w:r>
      <w:r>
        <w:rPr>
          <w:rFonts w:hint="eastAsia"/>
          <w:color w:val="auto"/>
          <w:highlight w:val="none"/>
          <w:u w:val="none"/>
          <w:lang w:val="en-US" w:eastAsia="zh-CN"/>
        </w:rPr>
        <w:t>及部门职能规定的相关审批工作</w:t>
      </w:r>
      <w:r>
        <w:rPr>
          <w:rFonts w:hint="default"/>
          <w:color w:val="auto"/>
          <w:highlight w:val="none"/>
          <w:u w:val="none"/>
          <w:lang w:val="en-US" w:eastAsia="zh-CN"/>
        </w:rPr>
        <w:t>。</w:t>
      </w:r>
    </w:p>
    <w:p w14:paraId="7078E57B">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市生态环境部门负责项目环境影响评价文件的受理及审批工作。</w:t>
      </w:r>
    </w:p>
    <w:p w14:paraId="604EFFB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属地政府负责项目用地红线内建（构）筑物的征地、拆迁、平整工作；负责经属地自然资源主管部门认定的项目用地红线内违法建（构）筑物的拆除工作。</w:t>
      </w:r>
    </w:p>
    <w:p w14:paraId="5C88AFF7">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其他有关部门按照各自职责参与项目的监督管理。</w:t>
      </w:r>
    </w:p>
    <w:p w14:paraId="2E34474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第十三条</w:t>
      </w:r>
      <w:r>
        <w:rPr>
          <w:rFonts w:hint="eastAsia"/>
          <w:color w:val="auto"/>
          <w:highlight w:val="none"/>
          <w:u w:val="none"/>
          <w:lang w:val="en-US" w:eastAsia="zh-CN"/>
        </w:rPr>
        <w:t xml:space="preserve"> </w:t>
      </w:r>
      <w:r>
        <w:rPr>
          <w:rFonts w:hint="default"/>
          <w:color w:val="auto"/>
          <w:highlight w:val="none"/>
          <w:u w:val="none"/>
          <w:lang w:val="en-US" w:eastAsia="zh-CN"/>
        </w:rPr>
        <w:t>市代建项目管理机构的主要职责：</w:t>
      </w:r>
    </w:p>
    <w:p w14:paraId="60180581">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（一）参与制订和完善市政府投资市属非经营性项目的建设管理规范性文件及相关细则</w:t>
      </w:r>
      <w:r>
        <w:rPr>
          <w:rFonts w:hint="eastAsia"/>
          <w:color w:val="auto"/>
          <w:highlight w:val="none"/>
          <w:u w:val="none"/>
          <w:lang w:val="en-US" w:eastAsia="zh-CN"/>
        </w:rPr>
        <w:t>，负责市政府市属非经营性项目的储备管理和研究工作；</w:t>
      </w:r>
    </w:p>
    <w:p w14:paraId="644C806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（二）制订</w:t>
      </w:r>
      <w:r>
        <w:rPr>
          <w:rFonts w:hint="eastAsia"/>
          <w:color w:val="auto"/>
          <w:highlight w:val="none"/>
          <w:u w:val="none"/>
          <w:lang w:val="en-US" w:eastAsia="zh-CN"/>
        </w:rPr>
        <w:t>集中建设</w:t>
      </w:r>
      <w:r>
        <w:rPr>
          <w:rFonts w:hint="default"/>
          <w:color w:val="auto"/>
          <w:highlight w:val="none"/>
          <w:u w:val="none"/>
          <w:lang w:val="en-US" w:eastAsia="zh-CN"/>
        </w:rPr>
        <w:t>项目工作方案、工作计划和项目管理目标；</w:t>
      </w:r>
    </w:p>
    <w:p w14:paraId="702A738F">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（三）</w:t>
      </w:r>
      <w:r>
        <w:rPr>
          <w:rFonts w:hint="eastAsia"/>
          <w:color w:val="auto"/>
          <w:highlight w:val="none"/>
          <w:u w:val="none"/>
          <w:lang w:val="en-US" w:eastAsia="zh-CN"/>
        </w:rPr>
        <w:t>配合项目</w:t>
      </w:r>
      <w:r>
        <w:rPr>
          <w:rFonts w:hint="default"/>
          <w:color w:val="auto"/>
          <w:highlight w:val="none"/>
          <w:u w:val="none"/>
          <w:lang w:val="en-US" w:eastAsia="zh-CN"/>
        </w:rPr>
        <w:t>使用单位办理</w:t>
      </w:r>
      <w:r>
        <w:rPr>
          <w:rFonts w:hint="eastAsia"/>
          <w:color w:val="auto"/>
          <w:highlight w:val="none"/>
          <w:u w:val="none"/>
          <w:lang w:val="en-US" w:eastAsia="zh-CN"/>
        </w:rPr>
        <w:t>集中建设</w:t>
      </w:r>
      <w:r>
        <w:rPr>
          <w:rFonts w:hint="default"/>
          <w:color w:val="auto"/>
          <w:highlight w:val="none"/>
          <w:u w:val="none"/>
          <w:lang w:val="en-US" w:eastAsia="zh-CN"/>
        </w:rPr>
        <w:t>项目的规划选址、土地使用、供水、供电、燃气、有线电视等报批报装手续及协调征地拆迁有关工作；配合</w:t>
      </w:r>
      <w:r>
        <w:rPr>
          <w:rFonts w:hint="eastAsia"/>
          <w:color w:val="auto"/>
          <w:highlight w:val="none"/>
          <w:u w:val="none"/>
          <w:lang w:val="en-US" w:eastAsia="zh-CN"/>
        </w:rPr>
        <w:t>项目</w:t>
      </w:r>
      <w:r>
        <w:rPr>
          <w:rFonts w:hint="default"/>
          <w:color w:val="auto"/>
          <w:highlight w:val="none"/>
          <w:u w:val="none"/>
          <w:lang w:val="en-US" w:eastAsia="zh-CN"/>
        </w:rPr>
        <w:t>使用单位组织编制项目建议书和负责</w:t>
      </w:r>
      <w:r>
        <w:rPr>
          <w:rFonts w:hint="eastAsia"/>
          <w:color w:val="auto"/>
          <w:highlight w:val="none"/>
          <w:u w:val="none"/>
          <w:lang w:val="en-US" w:eastAsia="zh-CN"/>
        </w:rPr>
        <w:t>组织</w:t>
      </w:r>
      <w:r>
        <w:rPr>
          <w:rFonts w:hint="default"/>
          <w:color w:val="auto"/>
          <w:highlight w:val="none"/>
          <w:u w:val="none"/>
          <w:lang w:val="en-US" w:eastAsia="zh-CN"/>
        </w:rPr>
        <w:t>可行性研究报告</w:t>
      </w:r>
      <w:r>
        <w:rPr>
          <w:rFonts w:hint="eastAsia"/>
          <w:color w:val="auto"/>
          <w:highlight w:val="none"/>
          <w:u w:val="none"/>
          <w:lang w:val="en-US" w:eastAsia="zh-CN"/>
        </w:rPr>
        <w:t>编制</w:t>
      </w:r>
      <w:r>
        <w:rPr>
          <w:rFonts w:hint="default"/>
          <w:color w:val="auto"/>
          <w:highlight w:val="none"/>
          <w:u w:val="none"/>
          <w:lang w:val="en-US" w:eastAsia="zh-CN"/>
        </w:rPr>
        <w:t>工作；组织项目初步设计及概算、施工图设计文件、工程预算的编制及报审，办理有关报建报批手续；</w:t>
      </w:r>
    </w:p>
    <w:p w14:paraId="3A73A64A">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（四）负责</w:t>
      </w:r>
      <w:r>
        <w:rPr>
          <w:rFonts w:hint="eastAsia"/>
          <w:color w:val="auto"/>
          <w:highlight w:val="none"/>
          <w:u w:val="none"/>
          <w:lang w:val="en-US" w:eastAsia="zh-CN"/>
        </w:rPr>
        <w:t>集中建设</w:t>
      </w:r>
      <w:r>
        <w:rPr>
          <w:rFonts w:hint="default"/>
          <w:color w:val="auto"/>
          <w:highlight w:val="none"/>
          <w:u w:val="none"/>
          <w:lang w:val="en-US" w:eastAsia="zh-CN"/>
        </w:rPr>
        <w:t>项目建设的组织实施、管理监督、竣工验收、资产移交、编制竣工财务决算；</w:t>
      </w:r>
    </w:p>
    <w:p w14:paraId="56BD620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（五）组织开展工程勘察、设计、监理等工程服务和施工招标及合同签订工作；</w:t>
      </w:r>
    </w:p>
    <w:p w14:paraId="74B92A56">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（六）督促勘察、设计、监理、施工等单位履行职责，督促监理、施工单位抓好工程质量、安全生产、文明施工，严格控制项目投资和工程进度，按时向市发展改革局等相关部门和</w:t>
      </w:r>
      <w:r>
        <w:rPr>
          <w:rFonts w:hint="eastAsia"/>
          <w:color w:val="auto"/>
          <w:highlight w:val="none"/>
          <w:u w:val="none"/>
          <w:lang w:val="en-US" w:eastAsia="zh-CN"/>
        </w:rPr>
        <w:t>项目</w:t>
      </w:r>
      <w:r>
        <w:rPr>
          <w:rFonts w:hint="default"/>
          <w:color w:val="auto"/>
          <w:highlight w:val="none"/>
          <w:u w:val="none"/>
          <w:lang w:val="en-US" w:eastAsia="zh-CN"/>
        </w:rPr>
        <w:t>使用单位报告项目进展情况；</w:t>
      </w:r>
    </w:p>
    <w:p w14:paraId="5930DDA4">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（七）负责</w:t>
      </w:r>
      <w:r>
        <w:rPr>
          <w:rFonts w:hint="eastAsia"/>
          <w:color w:val="auto"/>
          <w:highlight w:val="none"/>
          <w:u w:val="none"/>
          <w:lang w:val="en-US" w:eastAsia="zh-CN"/>
        </w:rPr>
        <w:t>集中建设</w:t>
      </w:r>
      <w:r>
        <w:rPr>
          <w:rFonts w:hint="default"/>
          <w:color w:val="auto"/>
          <w:highlight w:val="none"/>
          <w:u w:val="none"/>
          <w:lang w:val="en-US" w:eastAsia="zh-CN"/>
        </w:rPr>
        <w:t>项目投资控制和建档工作，编制</w:t>
      </w:r>
      <w:r>
        <w:rPr>
          <w:rFonts w:hint="eastAsia"/>
          <w:color w:val="auto"/>
          <w:highlight w:val="none"/>
          <w:u w:val="none"/>
          <w:lang w:val="en-US" w:eastAsia="zh-CN"/>
        </w:rPr>
        <w:t>集中建设</w:t>
      </w:r>
      <w:r>
        <w:rPr>
          <w:rFonts w:hint="default"/>
          <w:color w:val="auto"/>
          <w:highlight w:val="none"/>
          <w:u w:val="none"/>
          <w:lang w:val="en-US" w:eastAsia="zh-CN"/>
        </w:rPr>
        <w:t>项目年度投资计划和年度基建支出预算，分别报送市发展改革部门、市财政部门；</w:t>
      </w:r>
    </w:p>
    <w:p w14:paraId="660A3A18">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（八）对</w:t>
      </w:r>
      <w:r>
        <w:rPr>
          <w:rFonts w:hint="eastAsia"/>
          <w:color w:val="auto"/>
          <w:highlight w:val="none"/>
          <w:u w:val="none"/>
          <w:lang w:val="en-US" w:eastAsia="zh-CN"/>
        </w:rPr>
        <w:t>集中建设</w:t>
      </w:r>
      <w:r>
        <w:rPr>
          <w:rFonts w:hint="default"/>
          <w:color w:val="auto"/>
          <w:highlight w:val="none"/>
          <w:u w:val="none"/>
          <w:lang w:val="en-US" w:eastAsia="zh-CN"/>
        </w:rPr>
        <w:t>项目的资金拨付申请提出审核意见，组织</w:t>
      </w:r>
      <w:r>
        <w:rPr>
          <w:rFonts w:hint="eastAsia"/>
          <w:color w:val="auto"/>
          <w:highlight w:val="none"/>
          <w:u w:val="none"/>
          <w:lang w:val="en-US" w:eastAsia="zh-CN"/>
        </w:rPr>
        <w:t>集中建设</w:t>
      </w:r>
      <w:r>
        <w:rPr>
          <w:rFonts w:hint="default"/>
          <w:color w:val="auto"/>
          <w:highlight w:val="none"/>
          <w:u w:val="none"/>
          <w:lang w:val="en-US" w:eastAsia="zh-CN"/>
        </w:rPr>
        <w:t>项目的设计变更、现场签证等工作；</w:t>
      </w:r>
    </w:p>
    <w:p w14:paraId="595732A0">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（九）监督核实工程索赔、工程保修等事项；</w:t>
      </w:r>
    </w:p>
    <w:p w14:paraId="017C8F2A">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（十）负责评价参建单位、项目代建单位的合同履行情况，将代建过程中发现的违法违规行为及时报告并提请有关行业主管部门处理；</w:t>
      </w:r>
    </w:p>
    <w:p w14:paraId="12B4AC7E">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default"/>
          <w:color w:val="auto"/>
          <w:highlight w:val="none"/>
          <w:u w:val="none"/>
          <w:lang w:val="en-US" w:eastAsia="zh-CN"/>
        </w:rPr>
        <w:t>（十一）对于委托代建的项目，明确委托内容、标准和要求，设定、审查项目代建单位的条件，依照法律、法规组织开展项目代建单位的招标工作，与项目代建单位签订委托合同，并依法履行合同职责，负责监督项目代建单位履行合同约定</w:t>
      </w:r>
      <w:r>
        <w:rPr>
          <w:rFonts w:hint="eastAsia"/>
          <w:color w:val="auto"/>
          <w:highlight w:val="none"/>
          <w:u w:val="none"/>
          <w:lang w:val="en-US" w:eastAsia="zh-CN"/>
        </w:rPr>
        <w:t>；</w:t>
      </w:r>
    </w:p>
    <w:p w14:paraId="501BB30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（十二）集中建设管理合同约定的其他权利义务。</w:t>
      </w:r>
    </w:p>
    <w:p w14:paraId="74333F7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第十四条</w:t>
      </w:r>
      <w:r>
        <w:rPr>
          <w:rFonts w:hint="eastAsia"/>
          <w:color w:val="auto"/>
          <w:highlight w:val="none"/>
          <w:u w:val="none"/>
          <w:lang w:val="en-US" w:eastAsia="zh-CN"/>
        </w:rPr>
        <w:t xml:space="preserve"> 项目</w:t>
      </w:r>
      <w:r>
        <w:rPr>
          <w:rFonts w:hint="default"/>
          <w:color w:val="auto"/>
          <w:highlight w:val="none"/>
          <w:u w:val="none"/>
          <w:lang w:val="en-US" w:eastAsia="zh-CN"/>
        </w:rPr>
        <w:t>使用单位的主要职责：</w:t>
      </w:r>
    </w:p>
    <w:p w14:paraId="68EEA01D">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（一）指派专职工作人员代表</w:t>
      </w:r>
      <w:r>
        <w:rPr>
          <w:rFonts w:hint="eastAsia"/>
          <w:color w:val="auto"/>
          <w:highlight w:val="none"/>
          <w:u w:val="none"/>
          <w:lang w:val="en-US" w:eastAsia="zh-CN"/>
        </w:rPr>
        <w:t>项目</w:t>
      </w:r>
      <w:r>
        <w:rPr>
          <w:rFonts w:hint="default"/>
          <w:color w:val="auto"/>
          <w:highlight w:val="none"/>
          <w:u w:val="none"/>
          <w:lang w:val="en-US" w:eastAsia="zh-CN"/>
        </w:rPr>
        <w:t>使用单位协调处理工程建设中的有关事项；</w:t>
      </w:r>
    </w:p>
    <w:p w14:paraId="5D2BE5FD">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（二）</w:t>
      </w:r>
      <w:r>
        <w:rPr>
          <w:rFonts w:hint="eastAsia"/>
          <w:color w:val="auto"/>
          <w:highlight w:val="none"/>
          <w:u w:val="none"/>
          <w:lang w:val="en-US" w:eastAsia="zh-CN"/>
        </w:rPr>
        <w:t>对于集中建设的项目</w:t>
      </w:r>
      <w:r>
        <w:rPr>
          <w:rFonts w:hint="eastAsia"/>
          <w:color w:val="auto"/>
          <w:highlight w:val="none"/>
          <w:u w:val="none"/>
          <w:lang w:val="en-US" w:eastAsia="zh-CN"/>
        </w:rPr>
        <w:t>，</w:t>
      </w:r>
      <w:r>
        <w:rPr>
          <w:rFonts w:hint="default"/>
          <w:color w:val="auto"/>
          <w:highlight w:val="none"/>
          <w:u w:val="none"/>
          <w:lang w:val="en-US" w:eastAsia="zh-CN"/>
        </w:rPr>
        <w:t>组织编制项目建议书并按程序报批，</w:t>
      </w:r>
      <w:r>
        <w:rPr>
          <w:rFonts w:hint="eastAsia"/>
          <w:color w:val="auto"/>
          <w:highlight w:val="none"/>
          <w:u w:val="none"/>
          <w:lang w:val="en-US" w:eastAsia="zh-CN"/>
        </w:rPr>
        <w:t>负责</w:t>
      </w:r>
      <w:r>
        <w:rPr>
          <w:rFonts w:hint="default"/>
          <w:color w:val="auto"/>
          <w:highlight w:val="none"/>
          <w:u w:val="none"/>
          <w:lang w:val="en-US" w:eastAsia="zh-CN"/>
        </w:rPr>
        <w:t>协调项目选址、征地、拆迁工作，</w:t>
      </w:r>
      <w:r>
        <w:rPr>
          <w:rFonts w:hint="eastAsia"/>
          <w:color w:val="auto"/>
          <w:highlight w:val="none"/>
          <w:u w:val="none"/>
          <w:lang w:val="en-US" w:eastAsia="zh-CN"/>
        </w:rPr>
        <w:t>并负责办理</w:t>
      </w:r>
      <w:r>
        <w:rPr>
          <w:rFonts w:hint="default"/>
          <w:color w:val="auto"/>
          <w:highlight w:val="none"/>
          <w:u w:val="none"/>
          <w:lang w:val="en-US" w:eastAsia="zh-CN"/>
        </w:rPr>
        <w:t>项目</w:t>
      </w:r>
      <w:r>
        <w:rPr>
          <w:rFonts w:hint="eastAsia"/>
          <w:color w:val="auto"/>
          <w:highlight w:val="none"/>
          <w:u w:val="none"/>
          <w:lang w:val="en-US" w:eastAsia="zh-CN"/>
        </w:rPr>
        <w:t>规划、用地、</w:t>
      </w:r>
      <w:r>
        <w:rPr>
          <w:rFonts w:hint="default"/>
          <w:color w:val="auto"/>
          <w:highlight w:val="none"/>
          <w:u w:val="none"/>
          <w:lang w:val="en-US" w:eastAsia="zh-CN"/>
        </w:rPr>
        <w:t>供水、供电、燃气、有线电视等报批报装手续</w:t>
      </w:r>
      <w:r>
        <w:rPr>
          <w:rFonts w:hint="eastAsia"/>
          <w:color w:val="auto"/>
          <w:highlight w:val="none"/>
          <w:u w:val="none"/>
          <w:lang w:val="en-US" w:eastAsia="zh-CN"/>
        </w:rPr>
        <w:t>；</w:t>
      </w:r>
    </w:p>
    <w:p w14:paraId="43D002F2">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（三）参与项目设计审查，在设计方案和初步设计阶段提出具体的使用功能配置要求，初步设计审批后，不得随意变更功能配置；</w:t>
      </w:r>
    </w:p>
    <w:p w14:paraId="7A34A792">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（四）参与制订</w:t>
      </w:r>
      <w:r>
        <w:rPr>
          <w:rFonts w:hint="eastAsia"/>
          <w:color w:val="auto"/>
          <w:highlight w:val="none"/>
          <w:u w:val="none"/>
          <w:lang w:val="en-US" w:eastAsia="zh-CN"/>
        </w:rPr>
        <w:t>集中建设</w:t>
      </w:r>
      <w:r>
        <w:rPr>
          <w:rFonts w:hint="default"/>
          <w:color w:val="auto"/>
          <w:highlight w:val="none"/>
          <w:u w:val="none"/>
          <w:lang w:val="en-US" w:eastAsia="zh-CN"/>
        </w:rPr>
        <w:t>项目的工作方案、工作计划和项目管理目标，并参与监督检查</w:t>
      </w:r>
      <w:r>
        <w:rPr>
          <w:rFonts w:hint="eastAsia"/>
          <w:color w:val="auto"/>
          <w:highlight w:val="none"/>
          <w:u w:val="none"/>
          <w:lang w:val="en-US" w:eastAsia="zh-CN"/>
        </w:rPr>
        <w:t>，</w:t>
      </w:r>
      <w:r>
        <w:rPr>
          <w:rFonts w:hint="eastAsia"/>
          <w:color w:val="auto"/>
          <w:highlight w:val="none"/>
          <w:u w:val="none"/>
          <w:lang w:val="en-US" w:eastAsia="zh-CN"/>
        </w:rPr>
        <w:t>参与建设过程中主要材料的定版定样和重要设备选型工作；</w:t>
      </w:r>
    </w:p>
    <w:p w14:paraId="48CE6B79">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（五）参与评价参建单位的合同履行情况，及时反映代建过程中存在的问题和违法违规行为；</w:t>
      </w:r>
    </w:p>
    <w:p w14:paraId="7D88E40B">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（六）协助市代建项目管理机构编制项目年度投资计划、年度基建支出预算和竣工财务决算报告</w:t>
      </w:r>
      <w:r>
        <w:rPr>
          <w:rFonts w:hint="eastAsia"/>
          <w:color w:val="auto"/>
          <w:highlight w:val="none"/>
          <w:u w:val="none"/>
          <w:lang w:val="en-US" w:eastAsia="zh-CN"/>
        </w:rPr>
        <w:t>，</w:t>
      </w:r>
      <w:r>
        <w:rPr>
          <w:rFonts w:hint="default"/>
          <w:color w:val="auto"/>
          <w:highlight w:val="none"/>
          <w:u w:val="none"/>
          <w:lang w:val="en-US" w:eastAsia="zh-CN"/>
        </w:rPr>
        <w:t>办理资金拨付申请手续；</w:t>
      </w:r>
    </w:p>
    <w:p w14:paraId="08D3C6CA">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（七）参与建设工程竣工验收，接受项目使用移交，负责项目维护管理；</w:t>
      </w:r>
    </w:p>
    <w:p w14:paraId="37AAE530">
      <w:pPr>
        <w:pageBreakBefore w:val="0"/>
        <w:kinsoku/>
        <w:wordWrap/>
        <w:overflowPunct/>
        <w:topLinePunct w:val="0"/>
        <w:autoSpaceDE/>
        <w:autoSpaceDN/>
        <w:bidi w:val="0"/>
        <w:adjustRightInd/>
        <w:snapToGrid/>
        <w:spacing w:line="600" w:lineRule="exact"/>
        <w:jc w:val="both"/>
        <w:textAlignment w:val="auto"/>
        <w:rPr>
          <w:rFonts w:hint="eastAsia"/>
          <w:color w:val="auto"/>
          <w:highlight w:val="none"/>
          <w:u w:val="none"/>
          <w:lang w:val="en-US" w:eastAsia="zh-CN"/>
        </w:rPr>
      </w:pPr>
      <w:r>
        <w:rPr>
          <w:rFonts w:hint="default"/>
          <w:color w:val="auto"/>
          <w:highlight w:val="none"/>
          <w:u w:val="none"/>
          <w:lang w:val="en-US" w:eastAsia="zh-CN"/>
        </w:rPr>
        <w:t>（八）负责办理项目产权登记和参与资产移交等手续</w:t>
      </w:r>
      <w:r>
        <w:rPr>
          <w:rFonts w:hint="eastAsia"/>
          <w:color w:val="auto"/>
          <w:highlight w:val="none"/>
          <w:u w:val="none"/>
          <w:lang w:val="en-US" w:eastAsia="zh-CN"/>
        </w:rPr>
        <w:t>；</w:t>
      </w:r>
    </w:p>
    <w:p w14:paraId="4E05C55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color w:val="auto"/>
          <w:highlight w:val="none"/>
          <w:u w:val="none"/>
          <w:lang w:val="en-US" w:eastAsia="zh-CN"/>
        </w:rPr>
        <w:t>（九）集中建设管理合同约定的其他权利义务。</w:t>
      </w:r>
    </w:p>
    <w:p w14:paraId="1948626D">
      <w:pPr>
        <w:pStyle w:val="2"/>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color w:val="auto"/>
          <w:highlight w:val="none"/>
          <w:u w:val="none"/>
          <w:lang w:val="en-US" w:eastAsia="zh-CN"/>
        </w:rPr>
      </w:pPr>
      <w:r>
        <w:rPr>
          <w:rFonts w:hint="eastAsia"/>
          <w:color w:val="auto"/>
          <w:highlight w:val="none"/>
          <w:u w:val="none"/>
          <w:lang w:val="en-US" w:eastAsia="zh-CN"/>
        </w:rPr>
        <w:t>第三章 项目组织实施与资金管理</w:t>
      </w:r>
    </w:p>
    <w:p w14:paraId="631D781B">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第十五条</w:t>
      </w:r>
      <w:r>
        <w:rPr>
          <w:rFonts w:hint="eastAsia"/>
          <w:color w:val="auto"/>
          <w:highlight w:val="none"/>
          <w:u w:val="none"/>
          <w:lang w:val="en-US" w:eastAsia="zh-CN"/>
        </w:rPr>
        <w:t xml:space="preserve"> </w:t>
      </w:r>
      <w:r>
        <w:rPr>
          <w:rFonts w:hint="default"/>
          <w:color w:val="auto"/>
          <w:highlight w:val="none"/>
          <w:u w:val="none"/>
          <w:lang w:val="en-US" w:eastAsia="zh-CN"/>
        </w:rPr>
        <w:t>项目使用单位按照基本建设程序及有关规定</w:t>
      </w:r>
      <w:r>
        <w:rPr>
          <w:rFonts w:hint="eastAsia"/>
          <w:color w:val="auto"/>
          <w:highlight w:val="none"/>
          <w:u w:val="none"/>
          <w:lang w:val="en-US" w:eastAsia="zh-CN"/>
        </w:rPr>
        <w:t>，对于集中建设项目，</w:t>
      </w:r>
      <w:r>
        <w:rPr>
          <w:rFonts w:hint="default"/>
          <w:color w:val="auto"/>
          <w:highlight w:val="none"/>
          <w:u w:val="none"/>
          <w:lang w:val="en-US" w:eastAsia="zh-CN"/>
        </w:rPr>
        <w:t>编报项目建议书</w:t>
      </w:r>
      <w:r>
        <w:rPr>
          <w:rFonts w:hint="eastAsia"/>
          <w:color w:val="auto"/>
          <w:highlight w:val="none"/>
          <w:u w:val="none"/>
          <w:lang w:val="en-US" w:eastAsia="zh-CN"/>
        </w:rPr>
        <w:t>，对于自行组织建设项目，编报项目建议书和项目可行性研究报告。</w:t>
      </w:r>
      <w:r>
        <w:rPr>
          <w:rFonts w:hint="default"/>
          <w:color w:val="auto"/>
          <w:highlight w:val="none"/>
          <w:u w:val="none"/>
          <w:lang w:val="en-US" w:eastAsia="zh-CN"/>
        </w:rPr>
        <w:t>项目使用单位为市直部门下属机构的，应当先报经主管部门审查同意。</w:t>
      </w:r>
    </w:p>
    <w:p w14:paraId="084B0361">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市发展改革部门在批复项目建议书</w:t>
      </w:r>
      <w:r>
        <w:rPr>
          <w:rFonts w:hint="eastAsia"/>
          <w:color w:val="auto"/>
          <w:highlight w:val="none"/>
          <w:u w:val="none"/>
          <w:lang w:val="en-US" w:eastAsia="zh-CN"/>
        </w:rPr>
        <w:t>，或与项目建议书合并报批的可行性研究报告</w:t>
      </w:r>
      <w:r>
        <w:rPr>
          <w:rFonts w:hint="default"/>
          <w:color w:val="auto"/>
          <w:highlight w:val="none"/>
          <w:u w:val="none"/>
          <w:lang w:val="en-US" w:eastAsia="zh-CN"/>
        </w:rPr>
        <w:t>时应当明确项目是否实行</w:t>
      </w:r>
      <w:r>
        <w:rPr>
          <w:rFonts w:hint="eastAsia"/>
          <w:color w:val="auto"/>
          <w:highlight w:val="none"/>
          <w:u w:val="none"/>
          <w:lang w:val="en-US" w:eastAsia="zh-CN"/>
        </w:rPr>
        <w:t>集中建设管理模式</w:t>
      </w:r>
      <w:r>
        <w:rPr>
          <w:rFonts w:hint="default"/>
          <w:color w:val="auto"/>
          <w:highlight w:val="none"/>
          <w:u w:val="none"/>
          <w:lang w:val="en-US" w:eastAsia="zh-CN"/>
        </w:rPr>
        <w:t>。明确不实行</w:t>
      </w:r>
      <w:r>
        <w:rPr>
          <w:rFonts w:hint="eastAsia"/>
          <w:color w:val="auto"/>
          <w:highlight w:val="none"/>
          <w:u w:val="none"/>
          <w:lang w:val="en-US" w:eastAsia="zh-CN"/>
        </w:rPr>
        <w:t>集中建设管理模式</w:t>
      </w:r>
      <w:r>
        <w:rPr>
          <w:rFonts w:hint="default"/>
          <w:color w:val="auto"/>
          <w:highlight w:val="none"/>
          <w:u w:val="none"/>
          <w:lang w:val="en-US" w:eastAsia="zh-CN"/>
        </w:rPr>
        <w:t>的，应当抄送市财政、审计等部门。</w:t>
      </w:r>
    </w:p>
    <w:p w14:paraId="66CA28F4">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第十六条</w:t>
      </w:r>
      <w:r>
        <w:rPr>
          <w:rFonts w:hint="eastAsia"/>
          <w:color w:val="auto"/>
          <w:highlight w:val="none"/>
          <w:u w:val="none"/>
          <w:lang w:val="en-US" w:eastAsia="zh-CN"/>
        </w:rPr>
        <w:t xml:space="preserve"> </w:t>
      </w:r>
      <w:r>
        <w:rPr>
          <w:rFonts w:hint="default"/>
          <w:color w:val="auto"/>
          <w:highlight w:val="none"/>
          <w:u w:val="none"/>
          <w:lang w:val="en-US" w:eastAsia="zh-CN"/>
        </w:rPr>
        <w:t>采用公开招标方式确定项目代建单位的项目，由市发展改革部门在批复项目建议书时确定</w:t>
      </w:r>
      <w:r>
        <w:rPr>
          <w:rFonts w:hint="eastAsia"/>
          <w:color w:val="auto"/>
          <w:highlight w:val="none"/>
          <w:u w:val="none"/>
          <w:lang w:val="en-US" w:eastAsia="zh-CN"/>
        </w:rPr>
        <w:t>项目</w:t>
      </w:r>
      <w:r>
        <w:rPr>
          <w:rFonts w:hint="default"/>
          <w:color w:val="auto"/>
          <w:highlight w:val="none"/>
          <w:u w:val="none"/>
          <w:lang w:val="en-US" w:eastAsia="zh-CN"/>
        </w:rPr>
        <w:t>代建单位招标方式；对于按规定将项目建议书与可行性研究报告合并报批的项目，在批复项目可行性研究报告时确定。市代建项目管理机构根据批复的</w:t>
      </w:r>
      <w:r>
        <w:rPr>
          <w:rFonts w:hint="eastAsia"/>
          <w:color w:val="auto"/>
          <w:highlight w:val="none"/>
          <w:u w:val="none"/>
          <w:lang w:val="en-US" w:eastAsia="zh-CN"/>
        </w:rPr>
        <w:t>项目</w:t>
      </w:r>
      <w:r>
        <w:rPr>
          <w:rFonts w:hint="default"/>
          <w:color w:val="auto"/>
          <w:highlight w:val="none"/>
          <w:u w:val="none"/>
          <w:lang w:val="en-US" w:eastAsia="zh-CN"/>
        </w:rPr>
        <w:t>代建单位招标方式组织招标工作。</w:t>
      </w:r>
    </w:p>
    <w:p w14:paraId="54DF55F2">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第十七条</w:t>
      </w:r>
      <w:r>
        <w:rPr>
          <w:rFonts w:hint="default"/>
          <w:color w:val="auto"/>
          <w:highlight w:val="none"/>
          <w:u w:val="none"/>
          <w:lang w:val="en-US" w:eastAsia="zh-CN"/>
        </w:rPr>
        <w:t>市代建项目管理机构或</w:t>
      </w:r>
      <w:r>
        <w:rPr>
          <w:rFonts w:hint="eastAsia"/>
          <w:color w:val="auto"/>
          <w:highlight w:val="none"/>
          <w:u w:val="none"/>
          <w:lang w:val="en-US" w:eastAsia="zh-CN"/>
        </w:rPr>
        <w:t>项目</w:t>
      </w:r>
      <w:r>
        <w:rPr>
          <w:rFonts w:hint="default"/>
          <w:color w:val="auto"/>
          <w:highlight w:val="none"/>
          <w:u w:val="none"/>
          <w:lang w:val="en-US" w:eastAsia="zh-CN"/>
        </w:rPr>
        <w:t>代建单位可代表市政府或项目使用单位，以项目建设单位的名义直接申办不涉及产权的行政审批和技术审查事项。</w:t>
      </w:r>
    </w:p>
    <w:p w14:paraId="6924FB91">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第十八条</w:t>
      </w:r>
      <w:r>
        <w:rPr>
          <w:rFonts w:hint="eastAsia"/>
          <w:color w:val="auto"/>
          <w:highlight w:val="none"/>
          <w:u w:val="none"/>
          <w:lang w:val="en-US" w:eastAsia="zh-CN"/>
        </w:rPr>
        <w:t xml:space="preserve"> </w:t>
      </w:r>
      <w:r>
        <w:rPr>
          <w:rFonts w:hint="default"/>
          <w:color w:val="auto"/>
          <w:highlight w:val="none"/>
          <w:u w:val="none"/>
          <w:lang w:val="en-US" w:eastAsia="zh-CN"/>
        </w:rPr>
        <w:t>项目工程造价应当符合法律、法规、规章和强制性标准，遵循投资估算控制概算、概算控制预算或者最高投标限价、预算或者最高投标限价控制结算的原则，实行建设工程全过程造价管理。</w:t>
      </w:r>
    </w:p>
    <w:p w14:paraId="15574E5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第十九条</w:t>
      </w:r>
      <w:r>
        <w:rPr>
          <w:rFonts w:hint="eastAsia"/>
          <w:color w:val="auto"/>
          <w:highlight w:val="none"/>
          <w:u w:val="none"/>
          <w:lang w:val="en-US" w:eastAsia="zh-CN"/>
        </w:rPr>
        <w:t xml:space="preserve"> 项目建设单位</w:t>
      </w:r>
      <w:r>
        <w:rPr>
          <w:rFonts w:hint="default"/>
          <w:color w:val="auto"/>
          <w:highlight w:val="none"/>
          <w:u w:val="none"/>
          <w:lang w:val="en-US" w:eastAsia="zh-CN"/>
        </w:rPr>
        <w:t>根据经批准的可行性研究报告组织编制初步设计及概算。项目初步设计提出的投资概算原则上不得超过可行性研究报告批准的估算投资。初步设计概算超过经批准的可行性研究报告估算投资10</w:t>
      </w:r>
      <w:r>
        <w:rPr>
          <w:rFonts w:hint="eastAsia"/>
          <w:color w:val="auto"/>
          <w:highlight w:val="none"/>
          <w:u w:val="none"/>
          <w:lang w:val="en-US" w:eastAsia="zh-CN"/>
        </w:rPr>
        <w:t>%以内</w:t>
      </w:r>
      <w:r>
        <w:rPr>
          <w:rFonts w:hint="default"/>
          <w:color w:val="auto"/>
          <w:highlight w:val="none"/>
          <w:u w:val="none"/>
          <w:lang w:val="en-US" w:eastAsia="zh-CN"/>
        </w:rPr>
        <w:t>的，由</w:t>
      </w:r>
      <w:r>
        <w:rPr>
          <w:rFonts w:hint="eastAsia"/>
          <w:color w:val="auto"/>
          <w:highlight w:val="none"/>
          <w:u w:val="none"/>
          <w:lang w:val="en-US" w:eastAsia="zh-CN"/>
        </w:rPr>
        <w:t>项目建设单位</w:t>
      </w:r>
      <w:r>
        <w:rPr>
          <w:rFonts w:hint="default"/>
          <w:color w:val="auto"/>
          <w:highlight w:val="none"/>
          <w:u w:val="none"/>
          <w:lang w:val="en-US" w:eastAsia="zh-CN"/>
        </w:rPr>
        <w:t>逐项说明超出估算总投资的必要性和核算依据，落实建设资金来源后，报原审批部门据实审核批准。其中，</w:t>
      </w:r>
      <w:r>
        <w:rPr>
          <w:rFonts w:hint="eastAsia"/>
          <w:color w:val="auto"/>
          <w:highlight w:val="none"/>
          <w:u w:val="none"/>
          <w:lang w:val="en-US" w:eastAsia="zh-CN"/>
        </w:rPr>
        <w:t>集中建设</w:t>
      </w:r>
      <w:r>
        <w:rPr>
          <w:rFonts w:hint="default"/>
          <w:color w:val="auto"/>
          <w:highlight w:val="none"/>
          <w:u w:val="none"/>
          <w:lang w:val="en-US" w:eastAsia="zh-CN"/>
        </w:rPr>
        <w:t>的项目</w:t>
      </w:r>
      <w:r>
        <w:rPr>
          <w:rFonts w:hint="default"/>
          <w:color w:val="auto"/>
          <w:highlight w:val="none"/>
          <w:u w:val="none"/>
          <w:lang w:val="en-US" w:eastAsia="zh-CN"/>
        </w:rPr>
        <w:t>，应先经项目使用单位确认同意。超出部分在估算总投资10%以上的</w:t>
      </w:r>
      <w:r>
        <w:rPr>
          <w:rFonts w:hint="eastAsia"/>
          <w:color w:val="auto"/>
          <w:highlight w:val="none"/>
          <w:u w:val="none"/>
          <w:lang w:val="en-US" w:eastAsia="zh-CN"/>
        </w:rPr>
        <w:t>，</w:t>
      </w:r>
      <w:r>
        <w:rPr>
          <w:rFonts w:hint="default"/>
          <w:color w:val="auto"/>
          <w:highlight w:val="none"/>
          <w:u w:val="none"/>
          <w:lang w:val="en-US" w:eastAsia="zh-CN"/>
        </w:rPr>
        <w:t>应当修改初步设计或者重新编制可行性研究报告，并按照规定程序报批。</w:t>
      </w:r>
      <w:r>
        <w:rPr>
          <w:rFonts w:hint="eastAsia"/>
          <w:color w:val="auto"/>
          <w:highlight w:val="none"/>
          <w:u w:val="none"/>
          <w:lang w:val="en-US" w:eastAsia="zh-CN"/>
        </w:rPr>
        <w:t>项目建设单位</w:t>
      </w:r>
      <w:r>
        <w:rPr>
          <w:rFonts w:hint="default"/>
          <w:color w:val="auto"/>
          <w:highlight w:val="none"/>
          <w:u w:val="none"/>
          <w:lang w:val="en-US" w:eastAsia="zh-CN"/>
        </w:rPr>
        <w:t>应当以经批准的初步设计概算作为项目投资控制最高限额。</w:t>
      </w:r>
    </w:p>
    <w:p w14:paraId="3D33E427">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第二十条</w:t>
      </w:r>
      <w:r>
        <w:rPr>
          <w:rFonts w:hint="eastAsia"/>
          <w:color w:val="auto"/>
          <w:highlight w:val="none"/>
          <w:u w:val="none"/>
          <w:lang w:val="en-US" w:eastAsia="zh-CN"/>
        </w:rPr>
        <w:t xml:space="preserve"> 项目建设单位</w:t>
      </w:r>
      <w:r>
        <w:rPr>
          <w:rFonts w:hint="default"/>
          <w:color w:val="auto"/>
          <w:highlight w:val="none"/>
          <w:u w:val="none"/>
          <w:lang w:val="en-US" w:eastAsia="zh-CN"/>
        </w:rPr>
        <w:t>应当严格做好投资总量和进度控制，确保投资不超过初步设计概算。有下列情况之一确需调整概算的，应当由</w:t>
      </w:r>
      <w:r>
        <w:rPr>
          <w:rFonts w:hint="eastAsia"/>
          <w:color w:val="auto"/>
          <w:highlight w:val="none"/>
          <w:u w:val="none"/>
          <w:lang w:val="en-US" w:eastAsia="zh-CN"/>
        </w:rPr>
        <w:t>项目建设单位</w:t>
      </w:r>
      <w:r>
        <w:rPr>
          <w:rFonts w:hint="default"/>
          <w:color w:val="auto"/>
          <w:highlight w:val="none"/>
          <w:u w:val="none"/>
          <w:lang w:val="en-US" w:eastAsia="zh-CN"/>
        </w:rPr>
        <w:t>和</w:t>
      </w:r>
      <w:r>
        <w:rPr>
          <w:rFonts w:hint="eastAsia"/>
          <w:color w:val="auto"/>
          <w:highlight w:val="none"/>
          <w:u w:val="none"/>
          <w:lang w:val="en-US" w:eastAsia="zh-CN"/>
        </w:rPr>
        <w:t>项目</w:t>
      </w:r>
      <w:r>
        <w:rPr>
          <w:rFonts w:hint="default"/>
          <w:color w:val="auto"/>
          <w:highlight w:val="none"/>
          <w:u w:val="none"/>
          <w:lang w:val="en-US" w:eastAsia="zh-CN"/>
        </w:rPr>
        <w:t>使用单位共同提出，报请市发展改革部门批准：</w:t>
      </w:r>
    </w:p>
    <w:p w14:paraId="33473935">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（一）因项目建设期</w:t>
      </w:r>
      <w:r>
        <w:rPr>
          <w:rFonts w:hint="eastAsia"/>
          <w:color w:val="auto"/>
          <w:highlight w:val="none"/>
          <w:u w:val="none"/>
          <w:lang w:val="en-US" w:eastAsia="zh-CN"/>
        </w:rPr>
        <w:t>主要材料</w:t>
      </w:r>
      <w:r>
        <w:rPr>
          <w:rFonts w:hint="default"/>
          <w:color w:val="auto"/>
          <w:highlight w:val="none"/>
          <w:u w:val="none"/>
          <w:lang w:val="en-US" w:eastAsia="zh-CN"/>
        </w:rPr>
        <w:t>价格上涨；</w:t>
      </w:r>
    </w:p>
    <w:p w14:paraId="1109155A">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（二）因国家建设标准和建设规范等政策调整；</w:t>
      </w:r>
    </w:p>
    <w:p w14:paraId="0A74790F">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（三）因地质条件发生重大变化；</w:t>
      </w:r>
    </w:p>
    <w:p w14:paraId="68FCCB0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（四）因自然灾害等不可抗力因素。</w:t>
      </w:r>
    </w:p>
    <w:p w14:paraId="112028DE">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涉及增加项目投资总概算的，由市发展改革部门按规定对项目概算执行情况进行评估，会同市财政部门报请市政府同意后调整概算。对</w:t>
      </w:r>
      <w:r>
        <w:rPr>
          <w:rFonts w:hint="eastAsia"/>
          <w:color w:val="auto"/>
          <w:highlight w:val="none"/>
          <w:u w:val="none"/>
          <w:lang w:val="en-US" w:eastAsia="zh-CN"/>
        </w:rPr>
        <w:t>集中建设</w:t>
      </w:r>
      <w:r>
        <w:rPr>
          <w:rFonts w:hint="default"/>
          <w:color w:val="auto"/>
          <w:highlight w:val="none"/>
          <w:u w:val="none"/>
          <w:lang w:val="en-US" w:eastAsia="zh-CN"/>
        </w:rPr>
        <w:t>的项目</w:t>
      </w:r>
      <w:r>
        <w:rPr>
          <w:rFonts w:hint="default"/>
          <w:color w:val="auto"/>
          <w:highlight w:val="none"/>
          <w:u w:val="none"/>
          <w:lang w:val="en-US" w:eastAsia="zh-CN"/>
        </w:rPr>
        <w:t>申请概算调整的，应当由市代建项目管理机构会同项目使用单位提出。市发展改革部门委托第三方机构对概算调整申请报告进行评估并出具评估意见</w:t>
      </w:r>
      <w:r>
        <w:rPr>
          <w:rFonts w:hint="eastAsia"/>
          <w:color w:val="auto"/>
          <w:highlight w:val="none"/>
          <w:u w:val="none"/>
          <w:lang w:val="en-US" w:eastAsia="zh-CN"/>
        </w:rPr>
        <w:t>。</w:t>
      </w:r>
    </w:p>
    <w:p w14:paraId="26BED48E">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第二十一条</w:t>
      </w:r>
      <w:r>
        <w:rPr>
          <w:rFonts w:hint="eastAsia"/>
          <w:color w:val="auto"/>
          <w:highlight w:val="none"/>
          <w:u w:val="none"/>
          <w:lang w:val="en-US" w:eastAsia="zh-CN"/>
        </w:rPr>
        <w:t xml:space="preserve"> </w:t>
      </w:r>
      <w:r>
        <w:rPr>
          <w:rFonts w:hint="eastAsia"/>
          <w:color w:val="auto"/>
          <w:highlight w:val="none"/>
          <w:u w:val="none"/>
          <w:lang w:val="en-US" w:eastAsia="zh-CN"/>
        </w:rPr>
        <w:t>项目建设单位</w:t>
      </w:r>
      <w:r>
        <w:rPr>
          <w:rFonts w:hint="default"/>
          <w:color w:val="auto"/>
          <w:highlight w:val="none"/>
          <w:u w:val="none"/>
          <w:lang w:val="en-US" w:eastAsia="zh-CN"/>
        </w:rPr>
        <w:t>应当根据国家和省有关法律法规、市发展改革部门核准的项目招标方式，</w:t>
      </w:r>
      <w:r>
        <w:rPr>
          <w:rFonts w:hint="default"/>
          <w:color w:val="auto"/>
          <w:highlight w:val="none"/>
          <w:u w:val="none"/>
          <w:lang w:val="en-US" w:eastAsia="zh-CN"/>
        </w:rPr>
        <w:t>依托公共资源交易平台</w:t>
      </w:r>
      <w:r>
        <w:rPr>
          <w:rFonts w:hint="eastAsia"/>
          <w:color w:val="auto"/>
          <w:highlight w:val="none"/>
          <w:u w:val="none"/>
          <w:lang w:val="en-US" w:eastAsia="zh-CN"/>
        </w:rPr>
        <w:t>开展</w:t>
      </w:r>
      <w:r>
        <w:rPr>
          <w:rFonts w:hint="default"/>
          <w:color w:val="auto"/>
          <w:highlight w:val="none"/>
          <w:u w:val="none"/>
          <w:lang w:val="en-US" w:eastAsia="zh-CN"/>
        </w:rPr>
        <w:t>勘察、设计、施工、监理</w:t>
      </w:r>
      <w:r>
        <w:rPr>
          <w:rFonts w:hint="eastAsia"/>
          <w:color w:val="auto"/>
          <w:highlight w:val="none"/>
          <w:u w:val="none"/>
          <w:lang w:val="en-US" w:eastAsia="zh-CN"/>
        </w:rPr>
        <w:t>等招标工作</w:t>
      </w:r>
      <w:r>
        <w:rPr>
          <w:rFonts w:hint="default"/>
          <w:color w:val="auto"/>
          <w:highlight w:val="none"/>
          <w:u w:val="none"/>
          <w:lang w:val="en-US" w:eastAsia="zh-CN"/>
        </w:rPr>
        <w:t>，并办理相关委托手续。</w:t>
      </w:r>
    </w:p>
    <w:p w14:paraId="3F57048C">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市代建项目管理机构</w:t>
      </w:r>
      <w:r>
        <w:rPr>
          <w:rFonts w:hint="eastAsia"/>
          <w:color w:val="auto"/>
          <w:highlight w:val="none"/>
          <w:u w:val="none"/>
          <w:lang w:val="en-US" w:eastAsia="zh-CN"/>
        </w:rPr>
        <w:t>根据我市实际，可</w:t>
      </w:r>
      <w:r>
        <w:rPr>
          <w:rFonts w:hint="default"/>
          <w:color w:val="auto"/>
          <w:highlight w:val="none"/>
          <w:u w:val="none"/>
          <w:lang w:val="en-US" w:eastAsia="zh-CN"/>
        </w:rPr>
        <w:t>依法依规建立技术咨询、项目管理等专业服务单位名录库和关键设备、主要材料参考品牌库，并实行动态管理。</w:t>
      </w:r>
    </w:p>
    <w:p w14:paraId="19E33CB3">
      <w:pPr>
        <w:pStyle w:val="5"/>
        <w:pageBreakBefore w:val="0"/>
        <w:kinsoku/>
        <w:wordWrap/>
        <w:overflowPunct/>
        <w:topLinePunct w:val="0"/>
        <w:autoSpaceDE/>
        <w:autoSpaceDN/>
        <w:bidi w:val="0"/>
        <w:adjustRightInd/>
        <w:snapToGrid/>
        <w:spacing w:line="600" w:lineRule="exact"/>
        <w:jc w:val="both"/>
        <w:textAlignment w:val="auto"/>
        <w:rPr>
          <w:color w:val="auto"/>
          <w:highlight w:val="none"/>
          <w:u w:val="none"/>
        </w:rPr>
      </w:pPr>
      <w:r>
        <w:rPr>
          <w:rFonts w:hint="eastAsia"/>
          <w:b/>
          <w:bCs/>
          <w:color w:val="auto"/>
          <w:highlight w:val="none"/>
          <w:u w:val="none"/>
          <w:lang w:val="en-US" w:eastAsia="zh-CN"/>
        </w:rPr>
        <w:t xml:space="preserve">第二十二条 </w:t>
      </w:r>
      <w:r>
        <w:rPr>
          <w:rFonts w:hint="eastAsia"/>
          <w:color w:val="auto"/>
          <w:highlight w:val="none"/>
          <w:u w:val="none"/>
          <w:lang w:val="en-US" w:eastAsia="zh-CN"/>
        </w:rPr>
        <w:t>项目建设单位</w:t>
      </w:r>
      <w:r>
        <w:rPr>
          <w:rFonts w:hint="default"/>
          <w:color w:val="auto"/>
          <w:highlight w:val="none"/>
          <w:u w:val="none"/>
          <w:lang w:val="en-US" w:eastAsia="zh-CN"/>
        </w:rPr>
        <w:t>根据工作进度和资金需求，提出年度投资计划报市发展改革部门审定；</w:t>
      </w:r>
      <w:r>
        <w:rPr>
          <w:rFonts w:hint="eastAsia" w:ascii="仿宋_GB2312" w:hAnsi="仿宋_GB2312" w:eastAsia="仿宋_GB2312" w:cs="仿宋_GB2312"/>
          <w:color w:val="auto"/>
          <w:kern w:val="2"/>
          <w:sz w:val="32"/>
          <w:szCs w:val="32"/>
          <w:highlight w:val="none"/>
          <w:u w:val="none"/>
          <w:lang w:val="en-US" w:eastAsia="zh-CN" w:bidi="ar-SA"/>
        </w:rPr>
        <w:t>对集中建设的项目，市代建项目管理机构负责对项目资金拨付申请提出审核意见，由项目使用单位办理资金拨付申请手续。</w:t>
      </w:r>
    </w:p>
    <w:p w14:paraId="45B04AA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第二十三条</w:t>
      </w:r>
      <w:r>
        <w:rPr>
          <w:rFonts w:hint="eastAsia"/>
          <w:color w:val="auto"/>
          <w:highlight w:val="none"/>
          <w:u w:val="none"/>
          <w:lang w:val="en-US" w:eastAsia="zh-CN"/>
        </w:rPr>
        <w:t xml:space="preserve"> </w:t>
      </w:r>
      <w:r>
        <w:rPr>
          <w:rFonts w:hint="default"/>
          <w:color w:val="auto"/>
          <w:highlight w:val="none"/>
          <w:u w:val="none"/>
          <w:lang w:val="en-US" w:eastAsia="zh-CN"/>
        </w:rPr>
        <w:t>项目建设单位</w:t>
      </w:r>
      <w:r>
        <w:rPr>
          <w:rFonts w:hint="default"/>
          <w:color w:val="auto"/>
          <w:highlight w:val="none"/>
          <w:u w:val="none"/>
          <w:lang w:val="en-US" w:eastAsia="zh-CN"/>
        </w:rPr>
        <w:t>应当履行项目建设管理单位职责，严格落实项目建设全过程的投资和总量控制，监督指导</w:t>
      </w:r>
      <w:r>
        <w:rPr>
          <w:rFonts w:hint="default"/>
          <w:color w:val="auto"/>
          <w:highlight w:val="none"/>
          <w:u w:val="none"/>
          <w:lang w:val="en-US" w:eastAsia="zh-CN"/>
        </w:rPr>
        <w:t>参建单位</w:t>
      </w:r>
      <w:r>
        <w:rPr>
          <w:rFonts w:hint="default"/>
          <w:color w:val="auto"/>
          <w:highlight w:val="none"/>
          <w:u w:val="none"/>
          <w:lang w:val="en-US" w:eastAsia="zh-CN"/>
        </w:rPr>
        <w:t>科学合理做好项目质量、</w:t>
      </w:r>
      <w:r>
        <w:rPr>
          <w:rFonts w:hint="default"/>
          <w:color w:val="auto"/>
          <w:highlight w:val="none"/>
          <w:u w:val="none"/>
          <w:lang w:val="en-US" w:eastAsia="zh-CN"/>
        </w:rPr>
        <w:t>安全生产、文明施工</w:t>
      </w:r>
      <w:r>
        <w:rPr>
          <w:rFonts w:hint="default"/>
          <w:color w:val="auto"/>
          <w:highlight w:val="none"/>
          <w:u w:val="none"/>
          <w:lang w:val="en-US" w:eastAsia="zh-CN"/>
        </w:rPr>
        <w:t>、造价和工期管理，确保项目按期保质交付使用。</w:t>
      </w:r>
    </w:p>
    <w:p w14:paraId="2BA855A6">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第二十四条</w:t>
      </w:r>
      <w:r>
        <w:rPr>
          <w:rFonts w:hint="eastAsia"/>
          <w:color w:val="auto"/>
          <w:highlight w:val="none"/>
          <w:u w:val="none"/>
          <w:lang w:val="en-US" w:eastAsia="zh-CN"/>
        </w:rPr>
        <w:t xml:space="preserve"> </w:t>
      </w:r>
      <w:r>
        <w:rPr>
          <w:rFonts w:hint="eastAsia"/>
          <w:color w:val="auto"/>
          <w:highlight w:val="none"/>
          <w:u w:val="none"/>
          <w:lang w:val="en-US" w:eastAsia="zh-CN"/>
        </w:rPr>
        <w:t>项</w:t>
      </w:r>
      <w:r>
        <w:rPr>
          <w:rFonts w:hint="default"/>
          <w:color w:val="auto"/>
          <w:highlight w:val="none"/>
          <w:u w:val="none"/>
          <w:lang w:val="en-US" w:eastAsia="zh-CN"/>
        </w:rPr>
        <w:t>目实行履约担保制度。勘察、设计、施工、监理等参建单位应当依照合同约定提交履约</w:t>
      </w:r>
      <w:r>
        <w:rPr>
          <w:rFonts w:hint="eastAsia"/>
          <w:color w:val="auto"/>
          <w:highlight w:val="none"/>
          <w:u w:val="none"/>
          <w:lang w:val="en-US" w:eastAsia="zh-CN"/>
        </w:rPr>
        <w:t>担保</w:t>
      </w:r>
      <w:r>
        <w:rPr>
          <w:rFonts w:hint="default"/>
          <w:color w:val="auto"/>
          <w:highlight w:val="none"/>
          <w:u w:val="none"/>
          <w:lang w:val="en-US" w:eastAsia="zh-CN"/>
        </w:rPr>
        <w:t>。</w:t>
      </w:r>
    </w:p>
    <w:p w14:paraId="39E7E500">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第二十五条</w:t>
      </w:r>
      <w:r>
        <w:rPr>
          <w:rFonts w:hint="eastAsia"/>
          <w:color w:val="auto"/>
          <w:highlight w:val="none"/>
          <w:u w:val="none"/>
          <w:lang w:val="en-US" w:eastAsia="zh-CN"/>
        </w:rPr>
        <w:t xml:space="preserve"> </w:t>
      </w:r>
      <w:r>
        <w:rPr>
          <w:rFonts w:hint="eastAsia"/>
          <w:color w:val="auto"/>
          <w:highlight w:val="none"/>
          <w:u w:val="none"/>
          <w:lang w:val="en-US" w:eastAsia="zh-CN"/>
        </w:rPr>
        <w:t>项目建设单位</w:t>
      </w:r>
      <w:r>
        <w:rPr>
          <w:rFonts w:hint="default"/>
          <w:color w:val="auto"/>
          <w:highlight w:val="none"/>
          <w:u w:val="none"/>
          <w:lang w:val="en-US" w:eastAsia="zh-CN"/>
        </w:rPr>
        <w:t>与参建单位签订的合同应包括但不限于以下内容：工作范围、工作内容、合同金额、完成时限；特别要明确质量</w:t>
      </w:r>
      <w:r>
        <w:rPr>
          <w:rFonts w:hint="eastAsia"/>
          <w:color w:val="auto"/>
          <w:highlight w:val="none"/>
          <w:u w:val="none"/>
          <w:lang w:eastAsia="zh-CN"/>
        </w:rPr>
        <w:t>安全</w:t>
      </w:r>
      <w:r>
        <w:rPr>
          <w:rFonts w:hint="default"/>
          <w:color w:val="auto"/>
          <w:highlight w:val="none"/>
          <w:u w:val="none"/>
          <w:lang w:val="en-US" w:eastAsia="zh-CN"/>
        </w:rPr>
        <w:t>要求</w:t>
      </w:r>
      <w:r>
        <w:rPr>
          <w:rFonts w:hint="default"/>
          <w:color w:val="auto"/>
          <w:highlight w:val="none"/>
          <w:u w:val="none"/>
          <w:lang w:val="en-US" w:eastAsia="zh-CN"/>
        </w:rPr>
        <w:t>和验收标准、工程进度和</w:t>
      </w:r>
      <w:r>
        <w:rPr>
          <w:rFonts w:hint="eastAsia"/>
          <w:color w:val="auto"/>
          <w:highlight w:val="none"/>
          <w:u w:val="none"/>
          <w:lang w:eastAsia="zh-CN"/>
        </w:rPr>
        <w:t>完成</w:t>
      </w:r>
      <w:r>
        <w:rPr>
          <w:rFonts w:hint="default"/>
          <w:color w:val="auto"/>
          <w:highlight w:val="none"/>
          <w:u w:val="none"/>
          <w:lang w:val="en-US" w:eastAsia="zh-CN"/>
        </w:rPr>
        <w:t>时限等目标控制的工作要求及违约责任。</w:t>
      </w:r>
    </w:p>
    <w:p w14:paraId="7E93678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第二十六条</w:t>
      </w:r>
      <w:r>
        <w:rPr>
          <w:rFonts w:hint="eastAsia"/>
          <w:color w:val="auto"/>
          <w:highlight w:val="none"/>
          <w:u w:val="none"/>
          <w:lang w:val="en-US" w:eastAsia="zh-CN"/>
        </w:rPr>
        <w:t xml:space="preserve"> </w:t>
      </w:r>
      <w:r>
        <w:rPr>
          <w:rFonts w:hint="default"/>
          <w:color w:val="auto"/>
          <w:highlight w:val="none"/>
          <w:u w:val="none"/>
          <w:lang w:val="en-US" w:eastAsia="zh-CN"/>
        </w:rPr>
        <w:t>参建单位</w:t>
      </w:r>
      <w:r>
        <w:rPr>
          <w:rFonts w:hint="default"/>
          <w:color w:val="auto"/>
          <w:highlight w:val="none"/>
          <w:u w:val="none"/>
          <w:lang w:val="en-US" w:eastAsia="zh-CN"/>
        </w:rPr>
        <w:t>根据工程进度、工程合同及时向市代建项目管理机构提出</w:t>
      </w:r>
      <w:r>
        <w:rPr>
          <w:rFonts w:hint="eastAsia"/>
          <w:color w:val="auto"/>
          <w:highlight w:val="none"/>
          <w:u w:val="none"/>
          <w:lang w:val="en-US" w:eastAsia="zh-CN"/>
        </w:rPr>
        <w:t>资金</w:t>
      </w:r>
      <w:r>
        <w:rPr>
          <w:rFonts w:hint="default"/>
          <w:color w:val="auto"/>
          <w:highlight w:val="none"/>
          <w:u w:val="none"/>
          <w:lang w:val="en-US" w:eastAsia="zh-CN"/>
        </w:rPr>
        <w:t>拨付申请；市代建项目管理机构应按照工程合同、年度投资计划、已下达的项目支出预算指标等，及时完成审核，</w:t>
      </w:r>
      <w:r>
        <w:rPr>
          <w:rFonts w:hint="default"/>
          <w:color w:val="auto"/>
          <w:highlight w:val="none"/>
          <w:u w:val="none"/>
          <w:lang w:val="en-US" w:eastAsia="zh-CN"/>
        </w:rPr>
        <w:t>并将</w:t>
      </w:r>
      <w:r>
        <w:rPr>
          <w:rFonts w:hint="eastAsia"/>
          <w:color w:val="auto"/>
          <w:highlight w:val="none"/>
          <w:u w:val="none"/>
          <w:lang w:val="en-US" w:eastAsia="zh-CN"/>
        </w:rPr>
        <w:t>资金</w:t>
      </w:r>
      <w:r>
        <w:rPr>
          <w:rFonts w:hint="default"/>
          <w:color w:val="auto"/>
          <w:highlight w:val="none"/>
          <w:u w:val="none"/>
          <w:lang w:val="en-US" w:eastAsia="zh-CN"/>
        </w:rPr>
        <w:t>拨付申请报送项目使用单位，由项目使用单位办理资金拨付申请手续。</w:t>
      </w:r>
    </w:p>
    <w:p w14:paraId="24E5CF41">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第二十七条</w:t>
      </w:r>
      <w:r>
        <w:rPr>
          <w:rFonts w:hint="eastAsia"/>
          <w:color w:val="auto"/>
          <w:highlight w:val="none"/>
          <w:u w:val="none"/>
          <w:lang w:val="en-US" w:eastAsia="zh-CN"/>
        </w:rPr>
        <w:t xml:space="preserve"> </w:t>
      </w:r>
      <w:r>
        <w:rPr>
          <w:rFonts w:hint="default"/>
          <w:color w:val="auto"/>
          <w:highlight w:val="none"/>
          <w:u w:val="none"/>
          <w:lang w:val="en-US" w:eastAsia="zh-CN"/>
        </w:rPr>
        <w:t>项目建成后，</w:t>
      </w:r>
      <w:r>
        <w:rPr>
          <w:rFonts w:hint="eastAsia"/>
          <w:color w:val="auto"/>
          <w:highlight w:val="none"/>
          <w:u w:val="none"/>
          <w:lang w:val="en-US" w:eastAsia="zh-CN"/>
        </w:rPr>
        <w:t>项目建设单位</w:t>
      </w:r>
      <w:r>
        <w:rPr>
          <w:rFonts w:hint="default"/>
          <w:color w:val="auto"/>
          <w:highlight w:val="none"/>
          <w:u w:val="none"/>
          <w:lang w:val="en-US" w:eastAsia="zh-CN"/>
        </w:rPr>
        <w:t>应当按照国家和省、市有关规定申报竣工验收。</w:t>
      </w:r>
      <w:r>
        <w:rPr>
          <w:rFonts w:hint="eastAsia"/>
          <w:color w:val="auto"/>
          <w:highlight w:val="none"/>
          <w:u w:val="none"/>
          <w:lang w:val="en-US" w:eastAsia="zh-CN"/>
        </w:rPr>
        <w:t>集中建设的项目</w:t>
      </w:r>
      <w:r>
        <w:rPr>
          <w:rFonts w:hint="default"/>
          <w:color w:val="auto"/>
          <w:highlight w:val="none"/>
          <w:u w:val="none"/>
          <w:lang w:val="en-US" w:eastAsia="zh-CN"/>
        </w:rPr>
        <w:t>竣工验收合格后，</w:t>
      </w:r>
      <w:r>
        <w:rPr>
          <w:rFonts w:hint="eastAsia"/>
          <w:color w:val="auto"/>
          <w:highlight w:val="none"/>
          <w:u w:val="none"/>
          <w:lang w:val="en-US" w:eastAsia="zh-CN"/>
        </w:rPr>
        <w:t>市代建项目管理机构及时</w:t>
      </w:r>
      <w:r>
        <w:rPr>
          <w:rFonts w:hint="default"/>
          <w:color w:val="auto"/>
          <w:highlight w:val="none"/>
          <w:u w:val="none"/>
          <w:lang w:val="en-US" w:eastAsia="zh-CN"/>
        </w:rPr>
        <w:t>交付</w:t>
      </w:r>
      <w:r>
        <w:rPr>
          <w:rFonts w:hint="eastAsia"/>
          <w:color w:val="auto"/>
          <w:highlight w:val="none"/>
          <w:u w:val="none"/>
          <w:lang w:val="en-US" w:eastAsia="zh-CN"/>
        </w:rPr>
        <w:t>项目</w:t>
      </w:r>
      <w:r>
        <w:rPr>
          <w:rFonts w:hint="default"/>
          <w:color w:val="auto"/>
          <w:highlight w:val="none"/>
          <w:u w:val="none"/>
          <w:lang w:val="en-US" w:eastAsia="zh-CN"/>
        </w:rPr>
        <w:t>使用单位使用，并按规定向市财政部门申请办理项目工程结算和竣工财务决算审批手续。</w:t>
      </w:r>
    </w:p>
    <w:p w14:paraId="2AB62AA4">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第二十八条</w:t>
      </w:r>
      <w:r>
        <w:rPr>
          <w:rFonts w:hint="eastAsia"/>
          <w:color w:val="auto"/>
          <w:highlight w:val="none"/>
          <w:u w:val="none"/>
          <w:lang w:val="en-US" w:eastAsia="zh-CN"/>
        </w:rPr>
        <w:t xml:space="preserve"> 集中建设的</w:t>
      </w:r>
      <w:r>
        <w:rPr>
          <w:rFonts w:hint="default"/>
          <w:color w:val="auto"/>
          <w:highlight w:val="none"/>
          <w:u w:val="none"/>
          <w:lang w:val="en-US" w:eastAsia="zh-CN"/>
        </w:rPr>
        <w:t>项目竣工验收合格后10天内，市代建项目管理机构组织各有关单位办理移交接收手续并将项目移交给</w:t>
      </w:r>
      <w:r>
        <w:rPr>
          <w:rFonts w:hint="eastAsia"/>
          <w:color w:val="auto"/>
          <w:highlight w:val="none"/>
          <w:u w:val="none"/>
          <w:lang w:val="en-US" w:eastAsia="zh-CN"/>
        </w:rPr>
        <w:t>项目</w:t>
      </w:r>
      <w:r>
        <w:rPr>
          <w:rFonts w:hint="default"/>
          <w:color w:val="auto"/>
          <w:highlight w:val="none"/>
          <w:u w:val="none"/>
          <w:lang w:val="en-US" w:eastAsia="zh-CN"/>
        </w:rPr>
        <w:t>使用单位</w:t>
      </w:r>
      <w:r>
        <w:rPr>
          <w:rFonts w:hint="eastAsia"/>
          <w:color w:val="auto"/>
          <w:highlight w:val="none"/>
          <w:u w:val="none"/>
          <w:lang w:val="en-US" w:eastAsia="zh-CN"/>
        </w:rPr>
        <w:t>，项目使用单位无正当理由不得拒绝接收项目</w:t>
      </w:r>
      <w:r>
        <w:rPr>
          <w:rFonts w:hint="default"/>
          <w:color w:val="auto"/>
          <w:highlight w:val="none"/>
          <w:u w:val="none"/>
          <w:lang w:val="en-US" w:eastAsia="zh-CN"/>
        </w:rPr>
        <w:t>。自项目竣工财务决算批复之日起1个月内，市代建项目管理机构按市财政部门批准的资产价值向</w:t>
      </w:r>
      <w:r>
        <w:rPr>
          <w:rFonts w:hint="eastAsia"/>
          <w:color w:val="auto"/>
          <w:highlight w:val="none"/>
          <w:u w:val="none"/>
          <w:lang w:val="en-US" w:eastAsia="zh-CN"/>
        </w:rPr>
        <w:t>项目</w:t>
      </w:r>
      <w:r>
        <w:rPr>
          <w:rFonts w:hint="default"/>
          <w:color w:val="auto"/>
          <w:highlight w:val="none"/>
          <w:u w:val="none"/>
          <w:lang w:val="en-US" w:eastAsia="zh-CN"/>
        </w:rPr>
        <w:t>使用单位办理资产移交手续，一并将工程档案、财务档案及相关资料向</w:t>
      </w:r>
      <w:r>
        <w:rPr>
          <w:rFonts w:hint="eastAsia"/>
          <w:color w:val="auto"/>
          <w:highlight w:val="none"/>
          <w:u w:val="none"/>
          <w:lang w:val="en-US" w:eastAsia="zh-CN"/>
        </w:rPr>
        <w:t>项目</w:t>
      </w:r>
      <w:r>
        <w:rPr>
          <w:rFonts w:hint="default"/>
          <w:color w:val="auto"/>
          <w:highlight w:val="none"/>
          <w:u w:val="none"/>
          <w:lang w:val="en-US" w:eastAsia="zh-CN"/>
        </w:rPr>
        <w:t>使用单位和有关部门移交。</w:t>
      </w:r>
    </w:p>
    <w:p w14:paraId="4105BCCB">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第二十九条</w:t>
      </w:r>
      <w:r>
        <w:rPr>
          <w:rFonts w:hint="eastAsia"/>
          <w:color w:val="auto"/>
          <w:highlight w:val="none"/>
          <w:u w:val="none"/>
          <w:lang w:val="en-US" w:eastAsia="zh-CN"/>
        </w:rPr>
        <w:t xml:space="preserve"> </w:t>
      </w:r>
      <w:r>
        <w:rPr>
          <w:rFonts w:hint="default"/>
          <w:color w:val="auto"/>
          <w:highlight w:val="none"/>
          <w:u w:val="none"/>
          <w:lang w:val="en-US" w:eastAsia="zh-CN"/>
        </w:rPr>
        <w:t>项目实行质量保修制度。项目质量保修范围和保修期限按国家和省的有关规定执行；国家和省未作规定的，由</w:t>
      </w:r>
      <w:r>
        <w:rPr>
          <w:rFonts w:hint="eastAsia"/>
          <w:color w:val="auto"/>
          <w:highlight w:val="none"/>
          <w:u w:val="none"/>
          <w:lang w:val="en-US" w:eastAsia="zh-CN"/>
        </w:rPr>
        <w:t>项目建设单位</w:t>
      </w:r>
      <w:r>
        <w:rPr>
          <w:rFonts w:hint="default"/>
          <w:color w:val="auto"/>
          <w:highlight w:val="none"/>
          <w:u w:val="none"/>
          <w:lang w:val="en-US" w:eastAsia="zh-CN"/>
        </w:rPr>
        <w:t>和参建单位在合同中约定。项目质量保修期限，自工程竣工验收合格之日起计算。</w:t>
      </w:r>
      <w:r>
        <w:rPr>
          <w:rFonts w:hint="eastAsia"/>
          <w:color w:val="auto"/>
          <w:highlight w:val="none"/>
          <w:u w:val="none"/>
          <w:lang w:val="en-US" w:eastAsia="zh-CN"/>
        </w:rPr>
        <w:t>集中建设的项目</w:t>
      </w:r>
      <w:r>
        <w:rPr>
          <w:rFonts w:hint="default"/>
          <w:color w:val="auto"/>
          <w:highlight w:val="none"/>
          <w:u w:val="none"/>
          <w:lang w:val="en-US" w:eastAsia="zh-CN"/>
        </w:rPr>
        <w:t>交付使用后，</w:t>
      </w:r>
      <w:r>
        <w:rPr>
          <w:rFonts w:hint="eastAsia"/>
          <w:color w:val="auto"/>
          <w:highlight w:val="none"/>
          <w:u w:val="none"/>
          <w:lang w:val="en-US" w:eastAsia="zh-CN"/>
        </w:rPr>
        <w:t>项目</w:t>
      </w:r>
      <w:r>
        <w:rPr>
          <w:rFonts w:hint="default"/>
          <w:color w:val="auto"/>
          <w:highlight w:val="none"/>
          <w:u w:val="none"/>
          <w:lang w:val="en-US" w:eastAsia="zh-CN"/>
        </w:rPr>
        <w:t>使用单位负责项目维护管理工作，</w:t>
      </w:r>
      <w:r>
        <w:rPr>
          <w:rFonts w:hint="eastAsia"/>
          <w:color w:val="auto"/>
          <w:highlight w:val="none"/>
          <w:u w:val="none"/>
          <w:lang w:val="en-US" w:eastAsia="zh-CN"/>
        </w:rPr>
        <w:t>施工单位</w:t>
      </w:r>
      <w:r>
        <w:rPr>
          <w:rFonts w:hint="default"/>
          <w:color w:val="auto"/>
          <w:highlight w:val="none"/>
          <w:u w:val="none"/>
          <w:lang w:val="en-US" w:eastAsia="zh-CN"/>
        </w:rPr>
        <w:t>负责工程质量保修范围、保修期限内的工程质量保修。</w:t>
      </w:r>
    </w:p>
    <w:p w14:paraId="0B545666">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第三十条</w:t>
      </w:r>
      <w:r>
        <w:rPr>
          <w:rFonts w:hint="eastAsia"/>
          <w:color w:val="auto"/>
          <w:highlight w:val="none"/>
          <w:u w:val="none"/>
          <w:lang w:val="en-US" w:eastAsia="zh-CN"/>
        </w:rPr>
        <w:t xml:space="preserve"> </w:t>
      </w:r>
      <w:r>
        <w:rPr>
          <w:rFonts w:hint="default"/>
          <w:color w:val="auto"/>
          <w:highlight w:val="none"/>
          <w:u w:val="none"/>
          <w:lang w:val="en-US" w:eastAsia="zh-CN"/>
        </w:rPr>
        <w:t>项目财务管理及</w:t>
      </w:r>
      <w:r>
        <w:rPr>
          <w:rFonts w:hint="eastAsia"/>
          <w:color w:val="auto"/>
          <w:highlight w:val="none"/>
          <w:u w:val="none"/>
          <w:lang w:val="en-US" w:eastAsia="zh-CN"/>
        </w:rPr>
        <w:t>建设</w:t>
      </w:r>
      <w:r>
        <w:rPr>
          <w:rFonts w:hint="default"/>
          <w:color w:val="auto"/>
          <w:highlight w:val="none"/>
          <w:u w:val="none"/>
          <w:lang w:val="en-US" w:eastAsia="zh-CN"/>
        </w:rPr>
        <w:t>管理费</w:t>
      </w:r>
      <w:r>
        <w:rPr>
          <w:rFonts w:hint="eastAsia"/>
          <w:color w:val="auto"/>
          <w:highlight w:val="none"/>
          <w:u w:val="none"/>
          <w:lang w:val="en-US" w:eastAsia="zh-CN"/>
        </w:rPr>
        <w:t>的计提、</w:t>
      </w:r>
      <w:r>
        <w:rPr>
          <w:rFonts w:hint="default"/>
          <w:color w:val="auto"/>
          <w:highlight w:val="none"/>
          <w:u w:val="none"/>
          <w:lang w:val="en-US" w:eastAsia="zh-CN"/>
        </w:rPr>
        <w:t>使用应当严格按照国家和省有关基本建设财务管理规定执行。</w:t>
      </w:r>
    </w:p>
    <w:p w14:paraId="54E814ED">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第三十一条</w:t>
      </w:r>
      <w:r>
        <w:rPr>
          <w:rFonts w:hint="eastAsia"/>
          <w:color w:val="auto"/>
          <w:highlight w:val="none"/>
          <w:u w:val="none"/>
          <w:lang w:val="en-US" w:eastAsia="zh-CN"/>
        </w:rPr>
        <w:t xml:space="preserve"> 对</w:t>
      </w:r>
      <w:r>
        <w:rPr>
          <w:rFonts w:hint="eastAsia"/>
          <w:color w:val="auto"/>
          <w:highlight w:val="none"/>
          <w:u w:val="none"/>
          <w:lang w:val="en-US" w:eastAsia="zh-CN"/>
        </w:rPr>
        <w:t>项目</w:t>
      </w:r>
      <w:r>
        <w:rPr>
          <w:rFonts w:hint="eastAsia"/>
          <w:color w:val="auto"/>
          <w:highlight w:val="none"/>
          <w:u w:val="none"/>
          <w:lang w:val="en-US" w:eastAsia="zh-CN"/>
        </w:rPr>
        <w:t>代建单位组织建设的项目，项目建设单位应当在投资概算中安排一定比例的费用用于支付</w:t>
      </w:r>
      <w:r>
        <w:rPr>
          <w:rFonts w:hint="eastAsia"/>
          <w:color w:val="auto"/>
          <w:highlight w:val="none"/>
          <w:u w:val="none"/>
          <w:lang w:val="en-US" w:eastAsia="zh-CN"/>
        </w:rPr>
        <w:t>项目</w:t>
      </w:r>
      <w:r>
        <w:rPr>
          <w:rFonts w:hint="eastAsia"/>
          <w:color w:val="auto"/>
          <w:highlight w:val="none"/>
          <w:u w:val="none"/>
          <w:lang w:val="en-US" w:eastAsia="zh-CN"/>
        </w:rPr>
        <w:t>代建单位服务费，计取标准和使用管理按照国家、省和市有关规定执行。</w:t>
      </w:r>
    </w:p>
    <w:p w14:paraId="2DFEDF18">
      <w:pPr>
        <w:pStyle w:val="2"/>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color w:val="auto"/>
          <w:highlight w:val="none"/>
          <w:u w:val="none"/>
          <w:lang w:val="en-US" w:eastAsia="zh-CN"/>
        </w:rPr>
      </w:pPr>
      <w:r>
        <w:rPr>
          <w:rFonts w:hint="eastAsia"/>
          <w:color w:val="auto"/>
          <w:highlight w:val="none"/>
          <w:u w:val="none"/>
          <w:lang w:val="en-US" w:eastAsia="zh-CN"/>
        </w:rPr>
        <w:t>第四章 监督要求与责任追究</w:t>
      </w:r>
    </w:p>
    <w:p w14:paraId="43B69E6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第三十二条</w:t>
      </w:r>
      <w:r>
        <w:rPr>
          <w:rFonts w:hint="eastAsia"/>
          <w:color w:val="auto"/>
          <w:highlight w:val="none"/>
          <w:u w:val="none"/>
          <w:lang w:val="en-US" w:eastAsia="zh-CN"/>
        </w:rPr>
        <w:t xml:space="preserve"> </w:t>
      </w:r>
      <w:r>
        <w:rPr>
          <w:rFonts w:hint="default"/>
          <w:color w:val="auto"/>
          <w:highlight w:val="none"/>
          <w:u w:val="none"/>
          <w:lang w:val="en-US" w:eastAsia="zh-CN"/>
        </w:rPr>
        <w:t>市发展改革部门牵头负责对项目的建设管理行为实施监督管理，按照规定组织项目督导评估和项目建设后评价。</w:t>
      </w:r>
    </w:p>
    <w:p w14:paraId="4558DCB2">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市财政部门负责对项目的财务活动实施监督管理。</w:t>
      </w:r>
    </w:p>
    <w:p w14:paraId="18F53A14">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市自然资源部门负责督促属地自然资源部门对项目的建设用地使用审批后实施监督管理。</w:t>
      </w:r>
    </w:p>
    <w:p w14:paraId="772B89E8">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市住建部门负责对本部门颁发施工许可证的房屋建筑和市政基础设施工程项目实施工程质量安全监督管理。</w:t>
      </w:r>
    </w:p>
    <w:p w14:paraId="45D7CAC0">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市审计部门依法对项目的总预算或者概算的执行情况、年度预算的执行情况和年度决算、单项工程结算、项目竣工决算进行审计监督，对与项目相关的勘察、设计、招标投标、施工、供货、监理等单位</w:t>
      </w:r>
      <w:r>
        <w:rPr>
          <w:rFonts w:hint="eastAsia"/>
          <w:color w:val="auto"/>
          <w:highlight w:val="none"/>
          <w:u w:val="none"/>
          <w:lang w:val="en-US" w:eastAsia="zh-CN"/>
        </w:rPr>
        <w:t>或其他主体</w:t>
      </w:r>
      <w:r>
        <w:rPr>
          <w:rFonts w:hint="default"/>
          <w:color w:val="auto"/>
          <w:highlight w:val="none"/>
          <w:u w:val="none"/>
          <w:lang w:val="en-US" w:eastAsia="zh-CN"/>
        </w:rPr>
        <w:t>取得项目资金的合法</w:t>
      </w:r>
      <w:r>
        <w:rPr>
          <w:rFonts w:hint="eastAsia"/>
          <w:color w:val="auto"/>
          <w:highlight w:val="none"/>
          <w:u w:val="none"/>
          <w:lang w:val="en-US" w:eastAsia="zh-CN"/>
        </w:rPr>
        <w:t>合规</w:t>
      </w:r>
      <w:r>
        <w:rPr>
          <w:rFonts w:hint="default"/>
          <w:color w:val="auto"/>
          <w:highlight w:val="none"/>
          <w:u w:val="none"/>
          <w:lang w:val="en-US" w:eastAsia="zh-CN"/>
        </w:rPr>
        <w:t>性进行审查</w:t>
      </w:r>
      <w:r>
        <w:rPr>
          <w:rFonts w:hint="eastAsia"/>
          <w:color w:val="auto"/>
          <w:highlight w:val="none"/>
          <w:u w:val="none"/>
          <w:lang w:val="en-US" w:eastAsia="zh-CN"/>
        </w:rPr>
        <w:t>，</w:t>
      </w:r>
      <w:r>
        <w:rPr>
          <w:rFonts w:hint="default"/>
          <w:color w:val="auto"/>
          <w:highlight w:val="none"/>
          <w:u w:val="none"/>
          <w:lang w:val="en-US" w:eastAsia="zh-CN"/>
        </w:rPr>
        <w:t>对项目建设、运营情况进行审计监督</w:t>
      </w:r>
      <w:r>
        <w:rPr>
          <w:rFonts w:hint="eastAsia"/>
          <w:color w:val="auto"/>
          <w:highlight w:val="none"/>
          <w:u w:val="none"/>
          <w:lang w:val="en-US" w:eastAsia="zh-CN"/>
        </w:rPr>
        <w:t>，参与项目竣工验收工作。</w:t>
      </w:r>
    </w:p>
    <w:p w14:paraId="7411C211">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相关行业主管部门按专业分工对项目建设过程实施行业监督管理。</w:t>
      </w:r>
    </w:p>
    <w:p w14:paraId="336DCE95">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第三十三条</w:t>
      </w:r>
      <w:r>
        <w:rPr>
          <w:rFonts w:hint="eastAsia"/>
          <w:color w:val="auto"/>
          <w:highlight w:val="none"/>
          <w:u w:val="none"/>
          <w:lang w:val="en-US" w:eastAsia="zh-CN"/>
        </w:rPr>
        <w:t xml:space="preserve"> </w:t>
      </w:r>
      <w:r>
        <w:rPr>
          <w:rFonts w:hint="eastAsia"/>
          <w:color w:val="auto"/>
          <w:highlight w:val="none"/>
          <w:u w:val="none"/>
          <w:lang w:val="en-US" w:eastAsia="zh-CN"/>
        </w:rPr>
        <w:t>项目建设单位</w:t>
      </w:r>
      <w:r>
        <w:rPr>
          <w:rFonts w:hint="default"/>
          <w:color w:val="auto"/>
          <w:highlight w:val="none"/>
          <w:u w:val="none"/>
          <w:lang w:val="en-US" w:eastAsia="zh-CN"/>
        </w:rPr>
        <w:t>应当建立健全项目信息网上公开制度，及时向社会公布项目的计划安排、投资规模、建设内容、招标投标、资金使用、建设进度、质量安全等情况，接受公众监督。</w:t>
      </w:r>
    </w:p>
    <w:p w14:paraId="1F471EEB">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第三十四条</w:t>
      </w:r>
      <w:r>
        <w:rPr>
          <w:rFonts w:hint="eastAsia"/>
          <w:color w:val="auto"/>
          <w:highlight w:val="none"/>
          <w:u w:val="none"/>
          <w:lang w:val="en-US" w:eastAsia="zh-CN"/>
        </w:rPr>
        <w:t xml:space="preserve"> 项目建设单位</w:t>
      </w:r>
      <w:r>
        <w:rPr>
          <w:rFonts w:hint="default"/>
          <w:color w:val="auto"/>
          <w:highlight w:val="none"/>
          <w:u w:val="none"/>
          <w:lang w:val="en-US" w:eastAsia="zh-CN"/>
        </w:rPr>
        <w:t>未按</w:t>
      </w:r>
      <w:r>
        <w:rPr>
          <w:rFonts w:hint="default"/>
          <w:color w:val="auto"/>
          <w:highlight w:val="none"/>
          <w:u w:val="none"/>
          <w:lang w:val="en-US" w:eastAsia="zh-CN"/>
        </w:rPr>
        <w:t>规定开展招标投标工作的，由市有关行政机关按照《中华人民共和国招标投标法》和《广东省实施〈中华人民共和国招标投标法〉办法》等法律法规进行处罚，市发展改革部门可暂停下达投资计划，市财政部门可暂停拨付项目资金。</w:t>
      </w:r>
    </w:p>
    <w:p w14:paraId="0624439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第三十五条</w:t>
      </w:r>
      <w:r>
        <w:rPr>
          <w:rFonts w:hint="eastAsia"/>
          <w:color w:val="auto"/>
          <w:highlight w:val="none"/>
          <w:u w:val="none"/>
          <w:lang w:val="en-US" w:eastAsia="zh-CN"/>
        </w:rPr>
        <w:t xml:space="preserve"> </w:t>
      </w:r>
      <w:r>
        <w:rPr>
          <w:rFonts w:hint="default"/>
          <w:color w:val="auto"/>
          <w:highlight w:val="none"/>
          <w:u w:val="none"/>
          <w:lang w:val="en-US" w:eastAsia="zh-CN"/>
        </w:rPr>
        <w:t>项目建设单位</w:t>
      </w:r>
      <w:r>
        <w:rPr>
          <w:rFonts w:hint="default"/>
          <w:color w:val="auto"/>
          <w:highlight w:val="none"/>
          <w:u w:val="none"/>
          <w:lang w:val="en-US" w:eastAsia="zh-CN"/>
        </w:rPr>
        <w:t>不</w:t>
      </w:r>
      <w:r>
        <w:rPr>
          <w:rFonts w:hint="default"/>
          <w:color w:val="auto"/>
          <w:highlight w:val="none"/>
          <w:u w:val="none"/>
          <w:lang w:val="en-US" w:eastAsia="zh-CN"/>
        </w:rPr>
        <w:t>依法依规履行职责的, 由其上级行政机关责令改正; 造成项目投资失控、 存在安全隐患、 严重超工期等后果的, 或未经批准擅自调整建设规模、 投资、 内容和标准的, 对直接负责单位的主要责任人和其他直接责任人依照有关规定给予追责问责; 构成犯罪的, 依法追究刑事责任。</w:t>
      </w:r>
    </w:p>
    <w:p w14:paraId="4724EE33">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第三十六条</w:t>
      </w:r>
      <w:r>
        <w:rPr>
          <w:rFonts w:hint="eastAsia"/>
          <w:color w:val="auto"/>
          <w:highlight w:val="none"/>
          <w:u w:val="none"/>
          <w:lang w:val="en-US" w:eastAsia="zh-CN"/>
        </w:rPr>
        <w:t xml:space="preserve"> </w:t>
      </w:r>
      <w:r>
        <w:rPr>
          <w:rFonts w:hint="default"/>
          <w:color w:val="auto"/>
          <w:highlight w:val="none"/>
          <w:u w:val="none"/>
          <w:lang w:val="en-US" w:eastAsia="zh-CN"/>
        </w:rPr>
        <w:t>参建单位</w:t>
      </w:r>
      <w:r>
        <w:rPr>
          <w:rFonts w:hint="default"/>
          <w:color w:val="auto"/>
          <w:highlight w:val="none"/>
          <w:u w:val="none"/>
          <w:lang w:val="en-US" w:eastAsia="zh-CN"/>
        </w:rPr>
        <w:t>未</w:t>
      </w:r>
      <w:r>
        <w:rPr>
          <w:rFonts w:hint="default"/>
          <w:color w:val="auto"/>
          <w:highlight w:val="none"/>
          <w:u w:val="none"/>
          <w:lang w:val="en-US" w:eastAsia="zh-CN"/>
        </w:rPr>
        <w:t>按合同约定，造成项目投资失控、存在安全隐患、延误工期以及存在弄虚作假谋取不正当利益或降低工程质量等行为的，按照有关法律法规和合同约定进行追责。同时进行以下追责：</w:t>
      </w:r>
    </w:p>
    <w:p w14:paraId="5C0EF8E0">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（一）</w:t>
      </w:r>
      <w:r>
        <w:rPr>
          <w:rFonts w:hint="default"/>
          <w:color w:val="auto"/>
          <w:highlight w:val="none"/>
          <w:u w:val="none"/>
          <w:lang w:val="en-US" w:eastAsia="zh-CN"/>
        </w:rPr>
        <w:t>参建单位</w:t>
      </w:r>
      <w:r>
        <w:rPr>
          <w:rFonts w:hint="default"/>
          <w:color w:val="auto"/>
          <w:highlight w:val="none"/>
          <w:u w:val="none"/>
          <w:lang w:val="en-US" w:eastAsia="zh-CN"/>
        </w:rPr>
        <w:t>未能完全履行合同，擅自变更建设内容、建设规模、建设标准，以及因其原因致使投资增加或工程质量不合格的，所造成的损失或产生的投资增加额一律从项目的履约保证金中赔付；履约保证金额不足的，在参建单位工程建设费用或代建项目服务费中赔付，参建单位工程建设费或代建项目服务费不足的，由参建单位以自有资金赔付；</w:t>
      </w:r>
    </w:p>
    <w:p w14:paraId="57EC1C77">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（二）</w:t>
      </w:r>
      <w:r>
        <w:rPr>
          <w:rFonts w:hint="eastAsia"/>
          <w:color w:val="auto"/>
          <w:highlight w:val="none"/>
          <w:u w:val="none"/>
          <w:lang w:val="en-US" w:eastAsia="zh-CN"/>
        </w:rPr>
        <w:t>项目代建</w:t>
      </w:r>
      <w:r>
        <w:rPr>
          <w:rFonts w:hint="default"/>
          <w:color w:val="auto"/>
          <w:highlight w:val="none"/>
          <w:u w:val="none"/>
          <w:lang w:val="en-US" w:eastAsia="zh-CN"/>
        </w:rPr>
        <w:t>单位</w:t>
      </w:r>
      <w:r>
        <w:rPr>
          <w:rFonts w:hint="default"/>
          <w:color w:val="auto"/>
          <w:highlight w:val="none"/>
          <w:u w:val="none"/>
          <w:lang w:val="en-US" w:eastAsia="zh-CN"/>
        </w:rPr>
        <w:t>工作人员与勘察、设计、施工、监理、设备材料供应单位串通，弄虚作假谋取不正当利益或降低工程质量等损害国家利益的，依法依规追究相关单位和责任人责任；构成犯罪的，依法追究刑事责任；</w:t>
      </w:r>
    </w:p>
    <w:p w14:paraId="3F51E7F7">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default"/>
          <w:color w:val="auto"/>
          <w:highlight w:val="none"/>
          <w:u w:val="none"/>
          <w:lang w:val="en-US" w:eastAsia="zh-CN"/>
        </w:rPr>
        <w:t>（三）</w:t>
      </w:r>
      <w:r>
        <w:rPr>
          <w:rFonts w:hint="default"/>
          <w:color w:val="auto"/>
          <w:highlight w:val="none"/>
          <w:u w:val="none"/>
          <w:lang w:val="en-US" w:eastAsia="zh-CN"/>
        </w:rPr>
        <w:t>参建单位</w:t>
      </w:r>
      <w:r>
        <w:rPr>
          <w:rFonts w:hint="default"/>
          <w:color w:val="auto"/>
          <w:highlight w:val="none"/>
          <w:u w:val="none"/>
          <w:lang w:val="en-US" w:eastAsia="zh-CN"/>
        </w:rPr>
        <w:t>在工作中出现失误，导致工程质量不合格、发生安全生产事故、拖长工期等问题，严格按照合同条款追究相应赔偿责任，依法依规列入不良信用记录从严处理，构成犯罪的，依法追究刑事责任。</w:t>
      </w:r>
    </w:p>
    <w:p w14:paraId="58980880">
      <w:pPr>
        <w:pStyle w:val="5"/>
        <w:pageBreakBefore w:val="0"/>
        <w:kinsoku/>
        <w:wordWrap/>
        <w:overflowPunct/>
        <w:topLinePunct w:val="0"/>
        <w:autoSpaceDE/>
        <w:autoSpaceDN/>
        <w:bidi w:val="0"/>
        <w:adjustRightInd/>
        <w:snapToGrid/>
        <w:spacing w:line="600" w:lineRule="exact"/>
        <w:jc w:val="both"/>
        <w:textAlignment w:val="auto"/>
        <w:rPr>
          <w:color w:val="auto"/>
          <w:highlight w:val="none"/>
          <w:u w:val="none"/>
        </w:rPr>
      </w:pPr>
      <w:r>
        <w:rPr>
          <w:rFonts w:hint="eastAsia"/>
          <w:b/>
          <w:bCs/>
          <w:color w:val="auto"/>
          <w:highlight w:val="none"/>
          <w:u w:val="none"/>
          <w:lang w:val="en-US" w:eastAsia="zh-CN"/>
        </w:rPr>
        <w:t>第三十七条</w:t>
      </w:r>
      <w:r>
        <w:rPr>
          <w:rFonts w:hint="eastAsia"/>
          <w:b/>
          <w:bCs/>
          <w:color w:val="auto"/>
          <w:highlight w:val="none"/>
          <w:u w:val="none"/>
          <w:lang w:val="en-US" w:eastAsia="zh-CN"/>
        </w:rPr>
        <w:t xml:space="preserve"> </w:t>
      </w:r>
      <w:r>
        <w:rPr>
          <w:rFonts w:hint="eastAsia" w:ascii="仿宋_GB2312" w:hAnsi="仿宋_GB2312" w:eastAsia="仿宋_GB2312" w:cs="仿宋_GB2312"/>
          <w:color w:val="auto"/>
          <w:kern w:val="2"/>
          <w:sz w:val="32"/>
          <w:szCs w:val="32"/>
          <w:highlight w:val="none"/>
          <w:u w:val="none"/>
          <w:lang w:val="en-US" w:eastAsia="zh-CN" w:bidi="ar-SA"/>
        </w:rPr>
        <w:t>项目行业主管部门应当建立履约诚信评价体系, 对参建单位的履约诚信情况及服务态度等进行评价, 建立守信激励、失信惩戒机制。</w:t>
      </w:r>
    </w:p>
    <w:p w14:paraId="2898E9A0">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p>
    <w:p w14:paraId="289F513D">
      <w:pPr>
        <w:pStyle w:val="2"/>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color w:val="auto"/>
          <w:highlight w:val="none"/>
          <w:u w:val="none"/>
          <w:lang w:val="en-US" w:eastAsia="zh-CN"/>
        </w:rPr>
      </w:pPr>
      <w:r>
        <w:rPr>
          <w:rFonts w:hint="eastAsia"/>
          <w:color w:val="auto"/>
          <w:highlight w:val="none"/>
          <w:u w:val="none"/>
          <w:lang w:val="en-US" w:eastAsia="zh-CN"/>
        </w:rPr>
        <w:t>第五章 附则</w:t>
      </w:r>
    </w:p>
    <w:p w14:paraId="34571DD5">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第三十八条</w:t>
      </w:r>
      <w:r>
        <w:rPr>
          <w:rFonts w:hint="eastAsia"/>
          <w:color w:val="auto"/>
          <w:highlight w:val="none"/>
          <w:u w:val="none"/>
          <w:lang w:val="en-US" w:eastAsia="zh-CN"/>
        </w:rPr>
        <w:t xml:space="preserve"> </w:t>
      </w:r>
      <w:r>
        <w:rPr>
          <w:rFonts w:hint="default"/>
          <w:color w:val="auto"/>
          <w:highlight w:val="none"/>
          <w:u w:val="none"/>
          <w:lang w:val="en-US" w:eastAsia="zh-CN"/>
        </w:rPr>
        <w:t>本办法自印发之日起实施，有效期</w:t>
      </w:r>
      <w:r>
        <w:rPr>
          <w:rFonts w:hint="eastAsia"/>
          <w:color w:val="auto"/>
          <w:highlight w:val="none"/>
          <w:u w:val="none"/>
          <w:lang w:val="en-US" w:eastAsia="zh-CN"/>
        </w:rPr>
        <w:t>5</w:t>
      </w:r>
      <w:r>
        <w:rPr>
          <w:rFonts w:hint="default"/>
          <w:color w:val="auto"/>
          <w:highlight w:val="none"/>
          <w:u w:val="none"/>
          <w:lang w:val="en-US" w:eastAsia="zh-CN"/>
        </w:rPr>
        <w:t>年</w:t>
      </w:r>
      <w:r>
        <w:rPr>
          <w:rFonts w:hint="eastAsia"/>
          <w:color w:val="auto"/>
          <w:highlight w:val="none"/>
          <w:u w:val="none"/>
          <w:lang w:val="en-US" w:eastAsia="zh-CN"/>
        </w:rPr>
        <w:t>，原《汕尾市政府投资市属非经营性项目代建管理办法（试行）》（汕府办〔2021〕31号）同时废止</w:t>
      </w:r>
      <w:r>
        <w:rPr>
          <w:rFonts w:hint="default"/>
          <w:color w:val="auto"/>
          <w:highlight w:val="none"/>
          <w:u w:val="none"/>
          <w:lang w:val="en-US" w:eastAsia="zh-CN"/>
        </w:rPr>
        <w:t>。本办法解释权为汕尾市发展和改革局。</w:t>
      </w:r>
    </w:p>
    <w:p w14:paraId="4A9E8E56">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第三十九条</w:t>
      </w:r>
      <w:r>
        <w:rPr>
          <w:rFonts w:hint="eastAsia"/>
          <w:color w:val="auto"/>
          <w:highlight w:val="none"/>
          <w:u w:val="none"/>
          <w:lang w:val="en-US" w:eastAsia="zh-CN"/>
        </w:rPr>
        <w:t xml:space="preserve"> </w:t>
      </w:r>
      <w:r>
        <w:rPr>
          <w:rFonts w:hint="default"/>
          <w:color w:val="auto"/>
          <w:highlight w:val="none"/>
          <w:u w:val="none"/>
          <w:lang w:val="en-US" w:eastAsia="zh-CN"/>
        </w:rPr>
        <w:t>各县（市、区）政府投资非经营性项目建设可参照本办法规定，制定本地区政府投资非经营性项目建设管理办法。</w:t>
      </w:r>
    </w:p>
    <w:p w14:paraId="2F2D5EBF">
      <w:pPr>
        <w:pageBreakBefore w:val="0"/>
        <w:kinsoku/>
        <w:wordWrap/>
        <w:overflowPunct/>
        <w:topLinePunct w:val="0"/>
        <w:autoSpaceDE/>
        <w:autoSpaceDN/>
        <w:bidi w:val="0"/>
        <w:adjustRightInd/>
        <w:snapToGrid/>
        <w:spacing w:line="600" w:lineRule="exact"/>
        <w:jc w:val="both"/>
        <w:textAlignment w:val="auto"/>
        <w:rPr>
          <w:rFonts w:hint="default"/>
          <w:color w:val="auto"/>
          <w:highlight w:val="none"/>
          <w:u w:val="none"/>
          <w:lang w:val="en-US" w:eastAsia="zh-CN"/>
        </w:rPr>
      </w:pPr>
      <w:r>
        <w:rPr>
          <w:rFonts w:hint="eastAsia"/>
          <w:b/>
          <w:bCs/>
          <w:color w:val="auto"/>
          <w:highlight w:val="none"/>
          <w:u w:val="none"/>
          <w:lang w:val="en-US" w:eastAsia="zh-CN"/>
        </w:rPr>
        <w:t>第四十条</w:t>
      </w:r>
      <w:r>
        <w:rPr>
          <w:rFonts w:hint="eastAsia"/>
          <w:color w:val="auto"/>
          <w:highlight w:val="none"/>
          <w:u w:val="none"/>
          <w:lang w:val="en-US" w:eastAsia="zh-CN"/>
        </w:rPr>
        <w:t xml:space="preserve"> </w:t>
      </w:r>
      <w:r>
        <w:rPr>
          <w:rFonts w:hint="default"/>
          <w:color w:val="auto"/>
          <w:highlight w:val="none"/>
          <w:u w:val="none"/>
          <w:lang w:val="en-US" w:eastAsia="zh-CN"/>
        </w:rPr>
        <w:t>国家和省对项目</w:t>
      </w:r>
      <w:r>
        <w:rPr>
          <w:rFonts w:hint="eastAsia"/>
          <w:color w:val="auto"/>
          <w:highlight w:val="none"/>
          <w:u w:val="none"/>
          <w:lang w:val="en-US" w:eastAsia="zh-CN"/>
        </w:rPr>
        <w:t>建设</w:t>
      </w:r>
      <w:r>
        <w:rPr>
          <w:rFonts w:hint="default"/>
          <w:color w:val="auto"/>
          <w:highlight w:val="none"/>
          <w:u w:val="none"/>
          <w:lang w:val="en-US" w:eastAsia="zh-CN"/>
        </w:rPr>
        <w:t>管理另有规定的，从其规定。</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F832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34E2A">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134E2A">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CEB5B"/>
    <w:multiLevelType w:val="singleLevel"/>
    <w:tmpl w:val="80DCEB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NjAyMTc2YmE4NDFkMDdlZjQ5ZDcxZWQ4YjkwMjgifQ=="/>
  </w:docVars>
  <w:rsids>
    <w:rsidRoot w:val="2DE34FAE"/>
    <w:rsid w:val="023A5D4F"/>
    <w:rsid w:val="02CE17E8"/>
    <w:rsid w:val="0332621A"/>
    <w:rsid w:val="03425F66"/>
    <w:rsid w:val="036A077B"/>
    <w:rsid w:val="044843E4"/>
    <w:rsid w:val="04D27841"/>
    <w:rsid w:val="05634456"/>
    <w:rsid w:val="056B0299"/>
    <w:rsid w:val="062F0E99"/>
    <w:rsid w:val="06361465"/>
    <w:rsid w:val="066A0606"/>
    <w:rsid w:val="068B1EC9"/>
    <w:rsid w:val="06996A59"/>
    <w:rsid w:val="069B5E85"/>
    <w:rsid w:val="073C7668"/>
    <w:rsid w:val="07D94EB6"/>
    <w:rsid w:val="081E715C"/>
    <w:rsid w:val="08A80097"/>
    <w:rsid w:val="091949CE"/>
    <w:rsid w:val="095D00E8"/>
    <w:rsid w:val="09953C1B"/>
    <w:rsid w:val="0A6E4E91"/>
    <w:rsid w:val="0A8814CC"/>
    <w:rsid w:val="0AAA3087"/>
    <w:rsid w:val="0B3C3788"/>
    <w:rsid w:val="0C19355B"/>
    <w:rsid w:val="0C656631"/>
    <w:rsid w:val="0CC9374C"/>
    <w:rsid w:val="0D0D2160"/>
    <w:rsid w:val="0D6042DD"/>
    <w:rsid w:val="0D9A6E96"/>
    <w:rsid w:val="0EFE5203"/>
    <w:rsid w:val="0F8B118C"/>
    <w:rsid w:val="100250BF"/>
    <w:rsid w:val="1049385C"/>
    <w:rsid w:val="11074842"/>
    <w:rsid w:val="119F6160"/>
    <w:rsid w:val="11EE155E"/>
    <w:rsid w:val="13D053C0"/>
    <w:rsid w:val="13ED2CCA"/>
    <w:rsid w:val="147C1A8F"/>
    <w:rsid w:val="15C240DB"/>
    <w:rsid w:val="15FE0523"/>
    <w:rsid w:val="163360DA"/>
    <w:rsid w:val="16352B2B"/>
    <w:rsid w:val="1695216A"/>
    <w:rsid w:val="16A6065A"/>
    <w:rsid w:val="1784460E"/>
    <w:rsid w:val="1917694D"/>
    <w:rsid w:val="198C712E"/>
    <w:rsid w:val="19B15AF6"/>
    <w:rsid w:val="19E063C7"/>
    <w:rsid w:val="1A2C672E"/>
    <w:rsid w:val="1D8C23FF"/>
    <w:rsid w:val="1FD168C0"/>
    <w:rsid w:val="1FF468DA"/>
    <w:rsid w:val="20254CE5"/>
    <w:rsid w:val="204326C1"/>
    <w:rsid w:val="21F4733C"/>
    <w:rsid w:val="223E70A1"/>
    <w:rsid w:val="22DB6652"/>
    <w:rsid w:val="259F59F5"/>
    <w:rsid w:val="25AC6452"/>
    <w:rsid w:val="25F71FD8"/>
    <w:rsid w:val="262B2781"/>
    <w:rsid w:val="2695497C"/>
    <w:rsid w:val="26D62F4F"/>
    <w:rsid w:val="27487982"/>
    <w:rsid w:val="2751016E"/>
    <w:rsid w:val="27AB1F74"/>
    <w:rsid w:val="28B47345"/>
    <w:rsid w:val="28D536B9"/>
    <w:rsid w:val="296376B6"/>
    <w:rsid w:val="29DA08EE"/>
    <w:rsid w:val="2AB073CE"/>
    <w:rsid w:val="2AF47034"/>
    <w:rsid w:val="2B9853C0"/>
    <w:rsid w:val="2BCE7359"/>
    <w:rsid w:val="2BE82056"/>
    <w:rsid w:val="2C041100"/>
    <w:rsid w:val="2C522A6B"/>
    <w:rsid w:val="2D024B54"/>
    <w:rsid w:val="2D2B1461"/>
    <w:rsid w:val="2D3F50DF"/>
    <w:rsid w:val="2D41792A"/>
    <w:rsid w:val="2DC55257"/>
    <w:rsid w:val="2DE10E89"/>
    <w:rsid w:val="2DE34FAE"/>
    <w:rsid w:val="2DF034AC"/>
    <w:rsid w:val="2E925303"/>
    <w:rsid w:val="2EAB1EA4"/>
    <w:rsid w:val="2F20375F"/>
    <w:rsid w:val="2FDF4CF0"/>
    <w:rsid w:val="30FB325B"/>
    <w:rsid w:val="31EF64BC"/>
    <w:rsid w:val="32D858DD"/>
    <w:rsid w:val="32FA790B"/>
    <w:rsid w:val="338A4634"/>
    <w:rsid w:val="33EC20BE"/>
    <w:rsid w:val="343B7328"/>
    <w:rsid w:val="344E2519"/>
    <w:rsid w:val="34CC6ADC"/>
    <w:rsid w:val="34F34F5A"/>
    <w:rsid w:val="36683628"/>
    <w:rsid w:val="37BB541B"/>
    <w:rsid w:val="38500415"/>
    <w:rsid w:val="385E4871"/>
    <w:rsid w:val="389425B0"/>
    <w:rsid w:val="38EF5A38"/>
    <w:rsid w:val="398674CD"/>
    <w:rsid w:val="3A0F7B75"/>
    <w:rsid w:val="3A3135DB"/>
    <w:rsid w:val="3A82192D"/>
    <w:rsid w:val="3B2714BA"/>
    <w:rsid w:val="3B3D6F2F"/>
    <w:rsid w:val="3BD92EA8"/>
    <w:rsid w:val="3D370D31"/>
    <w:rsid w:val="3D595715"/>
    <w:rsid w:val="3D7242CB"/>
    <w:rsid w:val="3D77262C"/>
    <w:rsid w:val="3DE31551"/>
    <w:rsid w:val="3E27033D"/>
    <w:rsid w:val="3E3B6355"/>
    <w:rsid w:val="3F086110"/>
    <w:rsid w:val="3F7755AE"/>
    <w:rsid w:val="3F84197A"/>
    <w:rsid w:val="3F9335C1"/>
    <w:rsid w:val="407874AA"/>
    <w:rsid w:val="407A5230"/>
    <w:rsid w:val="40843FD7"/>
    <w:rsid w:val="4112104B"/>
    <w:rsid w:val="41FE1AD4"/>
    <w:rsid w:val="42A75CBF"/>
    <w:rsid w:val="43147B74"/>
    <w:rsid w:val="442060D2"/>
    <w:rsid w:val="4492417D"/>
    <w:rsid w:val="44E16B7D"/>
    <w:rsid w:val="455E54AD"/>
    <w:rsid w:val="45C208B9"/>
    <w:rsid w:val="464A2500"/>
    <w:rsid w:val="46863260"/>
    <w:rsid w:val="476B2422"/>
    <w:rsid w:val="47E80E5F"/>
    <w:rsid w:val="48282766"/>
    <w:rsid w:val="487A5F24"/>
    <w:rsid w:val="48861F15"/>
    <w:rsid w:val="48E24C72"/>
    <w:rsid w:val="498D5E79"/>
    <w:rsid w:val="49E4738B"/>
    <w:rsid w:val="49ED58FA"/>
    <w:rsid w:val="4A115B8B"/>
    <w:rsid w:val="4AE7286F"/>
    <w:rsid w:val="4B1E1F20"/>
    <w:rsid w:val="4BEA05A8"/>
    <w:rsid w:val="4C27175C"/>
    <w:rsid w:val="4D4A12FA"/>
    <w:rsid w:val="4D7E765F"/>
    <w:rsid w:val="4DA35296"/>
    <w:rsid w:val="4DAC3EBC"/>
    <w:rsid w:val="4DBF3166"/>
    <w:rsid w:val="4F063703"/>
    <w:rsid w:val="4F572E57"/>
    <w:rsid w:val="4F9A57FF"/>
    <w:rsid w:val="516025AD"/>
    <w:rsid w:val="52302DCC"/>
    <w:rsid w:val="524B54A1"/>
    <w:rsid w:val="526A253B"/>
    <w:rsid w:val="53982AFD"/>
    <w:rsid w:val="53BD038C"/>
    <w:rsid w:val="54E20475"/>
    <w:rsid w:val="551C2CC0"/>
    <w:rsid w:val="556E1632"/>
    <w:rsid w:val="55764623"/>
    <w:rsid w:val="55D75FB7"/>
    <w:rsid w:val="567A0100"/>
    <w:rsid w:val="573B036F"/>
    <w:rsid w:val="58495644"/>
    <w:rsid w:val="58B76816"/>
    <w:rsid w:val="58FA6008"/>
    <w:rsid w:val="59464DA9"/>
    <w:rsid w:val="5996677B"/>
    <w:rsid w:val="59D40607"/>
    <w:rsid w:val="5A9A1850"/>
    <w:rsid w:val="5A9F7CBC"/>
    <w:rsid w:val="5AD23F4C"/>
    <w:rsid w:val="5AE44879"/>
    <w:rsid w:val="5B1321A6"/>
    <w:rsid w:val="5B811033"/>
    <w:rsid w:val="5B8E7977"/>
    <w:rsid w:val="5B9B61F1"/>
    <w:rsid w:val="5BBC5B3D"/>
    <w:rsid w:val="5BBF7F7C"/>
    <w:rsid w:val="5BD02538"/>
    <w:rsid w:val="5C7C583C"/>
    <w:rsid w:val="5C9C24EE"/>
    <w:rsid w:val="5C9C71E7"/>
    <w:rsid w:val="5D825DED"/>
    <w:rsid w:val="5E0D5A34"/>
    <w:rsid w:val="5E3873B6"/>
    <w:rsid w:val="5E6C7060"/>
    <w:rsid w:val="5E934BE3"/>
    <w:rsid w:val="5EAF5F99"/>
    <w:rsid w:val="5EF7101F"/>
    <w:rsid w:val="5F415044"/>
    <w:rsid w:val="5F5361B5"/>
    <w:rsid w:val="5F5C211E"/>
    <w:rsid w:val="611E40B4"/>
    <w:rsid w:val="613D68A5"/>
    <w:rsid w:val="614A5078"/>
    <w:rsid w:val="616B2F73"/>
    <w:rsid w:val="61A44D62"/>
    <w:rsid w:val="61E24984"/>
    <w:rsid w:val="61F41B66"/>
    <w:rsid w:val="62325AA7"/>
    <w:rsid w:val="62EE7AAA"/>
    <w:rsid w:val="636E6034"/>
    <w:rsid w:val="63CD3772"/>
    <w:rsid w:val="64236413"/>
    <w:rsid w:val="653B04D6"/>
    <w:rsid w:val="653B102F"/>
    <w:rsid w:val="6556269A"/>
    <w:rsid w:val="658919CB"/>
    <w:rsid w:val="661C4051"/>
    <w:rsid w:val="66292968"/>
    <w:rsid w:val="67047EC5"/>
    <w:rsid w:val="671309C0"/>
    <w:rsid w:val="67FB5D88"/>
    <w:rsid w:val="68320F9A"/>
    <w:rsid w:val="689023FF"/>
    <w:rsid w:val="69413F58"/>
    <w:rsid w:val="695164E7"/>
    <w:rsid w:val="69E06A26"/>
    <w:rsid w:val="6AC81AC2"/>
    <w:rsid w:val="6AEB3A02"/>
    <w:rsid w:val="6BE7523A"/>
    <w:rsid w:val="6BEA65A4"/>
    <w:rsid w:val="6CDC0DEF"/>
    <w:rsid w:val="6CE34991"/>
    <w:rsid w:val="6D5D4C60"/>
    <w:rsid w:val="6EE558B7"/>
    <w:rsid w:val="6F7EE518"/>
    <w:rsid w:val="6F930D72"/>
    <w:rsid w:val="70096E04"/>
    <w:rsid w:val="703C1194"/>
    <w:rsid w:val="712D1CDB"/>
    <w:rsid w:val="719652BF"/>
    <w:rsid w:val="72396EC4"/>
    <w:rsid w:val="72B868C0"/>
    <w:rsid w:val="732277F2"/>
    <w:rsid w:val="741F2DAC"/>
    <w:rsid w:val="751003E7"/>
    <w:rsid w:val="75324707"/>
    <w:rsid w:val="7649534F"/>
    <w:rsid w:val="76B10705"/>
    <w:rsid w:val="76ED41D8"/>
    <w:rsid w:val="770A1BBE"/>
    <w:rsid w:val="7776018C"/>
    <w:rsid w:val="77C73070"/>
    <w:rsid w:val="780008EC"/>
    <w:rsid w:val="782A5B6A"/>
    <w:rsid w:val="782D533E"/>
    <w:rsid w:val="790E68AB"/>
    <w:rsid w:val="79132AA2"/>
    <w:rsid w:val="7A6B032F"/>
    <w:rsid w:val="7AE95B9D"/>
    <w:rsid w:val="7AF406B1"/>
    <w:rsid w:val="7B356972"/>
    <w:rsid w:val="7B9358DE"/>
    <w:rsid w:val="7BC41FDB"/>
    <w:rsid w:val="7C5A36E4"/>
    <w:rsid w:val="7C7B5DDE"/>
    <w:rsid w:val="7CBD4A32"/>
    <w:rsid w:val="7D0A390F"/>
    <w:rsid w:val="7DBA173E"/>
    <w:rsid w:val="7E50474C"/>
    <w:rsid w:val="7F856407"/>
    <w:rsid w:val="A3F4B844"/>
    <w:rsid w:val="DBFFD10B"/>
    <w:rsid w:val="F76BBB94"/>
    <w:rsid w:val="FD5F6F92"/>
    <w:rsid w:val="FEFF855B"/>
    <w:rsid w:val="FFF6C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ind w:firstLine="0" w:firstLineChars="0"/>
      <w:jc w:val="center"/>
      <w:outlineLvl w:val="0"/>
    </w:pPr>
    <w:rPr>
      <w:rFonts w:ascii="Times New Roman" w:hAnsi="Times New Roman" w:eastAsia="黑体"/>
      <w:kern w:val="44"/>
      <w:szCs w:val="32"/>
    </w:rPr>
  </w:style>
  <w:style w:type="paragraph" w:styleId="3">
    <w:name w:val="heading 2"/>
    <w:basedOn w:val="1"/>
    <w:next w:val="1"/>
    <w:semiHidden/>
    <w:unhideWhenUsed/>
    <w:qFormat/>
    <w:uiPriority w:val="0"/>
    <w:pPr>
      <w:keepNext/>
      <w:keepLines/>
      <w:spacing w:before="30" w:beforeLines="30" w:beforeAutospacing="0" w:after="30" w:afterLines="30" w:afterAutospacing="0" w:line="240" w:lineRule="auto"/>
      <w:outlineLvl w:val="1"/>
    </w:pPr>
    <w:rPr>
      <w:rFonts w:ascii="Times New Roman" w:hAnsi="Times New Roman" w:eastAsia="楷体"/>
      <w:sz w:val="32"/>
      <w:szCs w:val="32"/>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rFonts w:ascii="Times New Roman" w:hAnsi="Times New Roman" w:eastAsia="仿宋_GB2312"/>
      <w:b/>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0" w:after="0" w:afterAutospacing="0"/>
      <w:ind w:left="0" w:right="0" w:firstLine="880" w:firstLineChars="200"/>
      <w:jc w:val="both"/>
    </w:pPr>
    <w:rPr>
      <w:rFonts w:ascii="Times New Roman" w:hAnsi="Times New Roman" w:eastAsia="仿宋_GB2312"/>
      <w:kern w:val="0"/>
      <w:sz w:val="32"/>
      <w:lang w:bidi="ar"/>
    </w:rPr>
  </w:style>
  <w:style w:type="paragraph" w:customStyle="1" w:styleId="11">
    <w:name w:val="表名"/>
    <w:basedOn w:val="1"/>
    <w:next w:val="1"/>
    <w:qFormat/>
    <w:uiPriority w:val="0"/>
    <w:pPr>
      <w:keepNext/>
      <w:keepLines/>
      <w:spacing w:before="50" w:beforeLines="50" w:after="50" w:afterLines="50"/>
      <w:ind w:firstLine="0" w:firstLineChars="0"/>
      <w:jc w:val="center"/>
      <w:outlineLvl w:val="9"/>
    </w:pPr>
    <w:rPr>
      <w:rFonts w:hint="eastAsia" w:ascii="Times New Roman" w:hAnsi="Times New Roman" w:eastAsia="黑体"/>
      <w:kern w:val="44"/>
      <w:sz w:val="32"/>
      <w:szCs w:val="32"/>
    </w:rPr>
  </w:style>
  <w:style w:type="paragraph" w:customStyle="1" w:styleId="12">
    <w:name w:val="表内容"/>
    <w:basedOn w:val="1"/>
    <w:qFormat/>
    <w:uiPriority w:val="0"/>
    <w:pPr>
      <w:snapToGrid w:val="0"/>
      <w:spacing w:line="160" w:lineRule="atLeast"/>
      <w:ind w:firstLine="0" w:firstLineChars="0"/>
      <w:jc w:val="center"/>
    </w:pPr>
    <w:rPr>
      <w:rFonts w:hint="default" w:ascii="Times New Roman" w:hAnsi="Times New Roman"/>
      <w:sz w:val="21"/>
      <w:szCs w:val="21"/>
    </w:rPr>
  </w:style>
  <w:style w:type="paragraph" w:customStyle="1" w:styleId="13">
    <w:name w:val="标题 0"/>
    <w:basedOn w:val="1"/>
    <w:next w:val="1"/>
    <w:qFormat/>
    <w:uiPriority w:val="0"/>
    <w:pPr>
      <w:ind w:firstLine="0" w:firstLineChars="0"/>
      <w:jc w:val="center"/>
    </w:pPr>
    <w:rPr>
      <w:rFonts w:ascii="Times New Roman" w:hAnsi="Times New Roman" w:eastAsia="方正小标宋简体"/>
      <w:sz w:val="44"/>
    </w:rPr>
  </w:style>
  <w:style w:type="paragraph" w:customStyle="1" w:styleId="14">
    <w:name w:val="表头"/>
    <w:basedOn w:val="1"/>
    <w:qFormat/>
    <w:uiPriority w:val="0"/>
    <w:pPr>
      <w:ind w:left="0" w:firstLine="0" w:firstLineChars="0"/>
      <w:jc w:val="center"/>
    </w:pPr>
    <w:rPr>
      <w:rFonts w:hint="default" w:ascii="黑体" w:hAnsi="黑体" w:eastAsia="黑体"/>
      <w:sz w:val="21"/>
      <w:szCs w:val="21"/>
    </w:rPr>
  </w:style>
  <w:style w:type="paragraph" w:customStyle="1" w:styleId="15">
    <w:name w:val="图表标题"/>
    <w:basedOn w:val="1"/>
    <w:next w:val="1"/>
    <w:qFormat/>
    <w:uiPriority w:val="0"/>
    <w:pPr>
      <w:keepNext/>
      <w:keepLines/>
      <w:ind w:firstLine="0" w:firstLineChars="0"/>
      <w:jc w:val="center"/>
    </w:pPr>
    <w:rPr>
      <w:rFonts w:eastAsia="楷体"/>
      <w:kern w:val="44"/>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1471</Words>
  <Characters>1494</Characters>
  <Lines>0</Lines>
  <Paragraphs>0</Paragraphs>
  <TotalTime>39</TotalTime>
  <ScaleCrop>false</ScaleCrop>
  <LinksUpToDate>false</LinksUpToDate>
  <CharactersWithSpaces>1502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2022-07-26T23:36:00Z</dcterms:created>
  <dc:creator>WangZhe</dc:creator>
  <cp:lastModifiedBy>MHJ</cp:lastModifiedBy>
  <cp:lastPrinted>2024-10-23T09:55:00Z</cp:lastPrinted>
  <dcterms:modified xsi:type="dcterms:W3CDTF">2024-10-30T01:06:40Z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47B6CAF5406B4776B16CA7FD51381F51_13</vt:lpwstr>
  </property>
</Properties>
</file>