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3</w:t>
      </w:r>
    </w:p>
    <w:p>
      <w:pPr>
        <w:pStyle w:val="3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汕尾市促进工业经济高质量发展专项资金（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  <w:lang w:val="en-US" w:eastAsia="zh-CN"/>
        </w:rPr>
        <w:t>支持先进制造业企业壮大规模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  <w:t>申请报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告</w:t>
      </w:r>
    </w:p>
    <w:p>
      <w:pPr>
        <w:pStyle w:val="3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</w:p>
    <w:p>
      <w:pPr>
        <w:pStyle w:val="3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（封面）</w:t>
      </w:r>
    </w:p>
    <w:p>
      <w:pPr>
        <w:widowControl/>
        <w:autoSpaceDN w:val="0"/>
        <w:spacing w:line="360" w:lineRule="auto"/>
        <w:rPr>
          <w:rFonts w:hint="eastAsia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项目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>项 目  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  <w:bookmarkStart w:id="0" w:name="_GoBack"/>
      <w:bookmarkEnd w:id="0"/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6" w:leftChars="289" w:hanging="2699" w:hangingChars="896"/>
        <w:jc w:val="left"/>
        <w:rPr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支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持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 方 式：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ZGFhYWI5M2NkODgwZmZjMTNlMzUzOTQ3OGI0YmYifQ=="/>
  </w:docVars>
  <w:rsids>
    <w:rsidRoot w:val="1B202236"/>
    <w:rsid w:val="1B202236"/>
    <w:rsid w:val="5980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1</TotalTime>
  <ScaleCrop>false</ScaleCrop>
  <LinksUpToDate>false</LinksUpToDate>
  <CharactersWithSpaces>228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2024-01-29T07:09:00Z</dcterms:created>
  <dc:creator>傲然</dc:creator>
  <cp:lastModifiedBy>斑马</cp:lastModifiedBy>
  <dcterms:modified xsi:type="dcterms:W3CDTF">2024-07-03T06:09:08Z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35838EF6C8A8448E85EA705C1807232C_11</vt:lpwstr>
  </property>
</Properties>
</file>