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Verdana" w:cs="宋体"/>
          <w:kern w:val="0"/>
          <w:szCs w:val="32"/>
          <w:lang w:val="en-US" w:eastAsia="zh-CN"/>
        </w:rPr>
      </w:pPr>
      <w:r>
        <w:rPr>
          <w:rFonts w:hint="eastAsia" w:ascii="仿宋_GB2312" w:hAnsi="Verdana" w:cs="宋体"/>
          <w:kern w:val="0"/>
          <w:szCs w:val="32"/>
          <w:lang w:val="en-US" w:eastAsia="zh-CN"/>
        </w:rPr>
        <w:t>附件</w:t>
      </w:r>
      <w:r>
        <w:rPr>
          <w:rFonts w:hint="default" w:ascii="仿宋_GB2312" w:hAnsi="Verdana" w:cs="宋体"/>
          <w:kern w:val="0"/>
          <w:szCs w:val="32"/>
          <w:lang w:val="en-US" w:eastAsia="zh-CN"/>
        </w:rPr>
        <w:t>3</w:t>
      </w:r>
      <w:r>
        <w:rPr>
          <w:rFonts w:hint="eastAsia" w:ascii="仿宋_GB2312" w:hAnsi="Verdana" w:cs="宋体"/>
          <w:kern w:val="0"/>
          <w:szCs w:val="32"/>
          <w:lang w:val="en-US" w:eastAsia="zh-CN"/>
        </w:rPr>
        <w:t>：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项目可行性报告（参考提纲）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一、目的意义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二、国内外发展概况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三、主要研究内容和解决技术关键问题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四、要达到的技术指标及社会效益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五、项目采用的研究方法及技术路线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六、承担单位现有的研究工作基础和条件（包括现有科研装备条件和技术保障）</w:t>
      </w:r>
    </w:p>
    <w:p>
      <w:pPr>
        <w:pStyle w:val="4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工作进度安排</w:t>
      </w:r>
    </w:p>
    <w:p>
      <w:pPr>
        <w:spacing w:line="46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35591"/>
    <w:multiLevelType w:val="multilevel"/>
    <w:tmpl w:val="71F35591"/>
    <w:lvl w:ilvl="0" w:tentative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TcxNzBkODM3OTg4OGNkZWY4ODk3NWMyYTlkYTgifQ=="/>
  </w:docVars>
  <w:rsids>
    <w:rsidRoot w:val="22ED66AB"/>
    <w:rsid w:val="22E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2024-05-27T15:12:00Z</dcterms:created>
  <dc:creator>chen</dc:creator>
  <cp:lastModifiedBy>chen</cp:lastModifiedBy>
  <dcterms:modified xsi:type="dcterms:W3CDTF">2024-05-27T15:12:18Z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662FEBB87DF74B3A8AC4551879843837_11</vt:lpwstr>
  </property>
</Properties>
</file>