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heme="minorEastAsia" w:hAnsiTheme="minorEastAsia" w:eastAsiaTheme="minorEastAsia" w:cstheme="minorEastAsia"/>
          <w:b/>
          <w:bCs/>
          <w:color w:val="FF0000"/>
          <w:spacing w:val="0"/>
          <w:w w:val="51"/>
          <w:sz w:val="20"/>
          <w:szCs w:val="20"/>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bCs/>
          <w:color w:val="FF0000"/>
          <w:spacing w:val="0"/>
          <w:w w:val="51"/>
          <w:sz w:val="20"/>
          <w:szCs w:val="20"/>
          <w:lang w:eastAsia="zh-CN"/>
        </w:rPr>
      </w:pPr>
    </w:p>
    <w:p>
      <w:pPr>
        <w:pStyle w:val="5"/>
        <w:spacing w:before="0" w:beforeAutospacing="0" w:after="0" w:afterAutospacing="0"/>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汕尾市海丰县鸿志实验学校2024年普通高中“鸿志班”自主招生简章</w:t>
      </w:r>
    </w:p>
    <w:p>
      <w:pPr>
        <w:pStyle w:val="7"/>
        <w:keepNext w:val="0"/>
        <w:keepLines w:val="0"/>
        <w:pageBreakBefore w:val="0"/>
        <w:tabs>
          <w:tab w:val="left" w:pos="429"/>
        </w:tabs>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根据汕尾市教育局《关于2024年普通高中自主招生工作的通知》和《关于下达2024—2025学年度普</w:t>
      </w:r>
      <w:bookmarkStart w:id="0" w:name="_GoBack"/>
      <w:bookmarkEnd w:id="0"/>
      <w:r>
        <w:rPr>
          <w:rFonts w:hint="eastAsia" w:ascii="仿宋" w:hAnsi="仿宋" w:eastAsia="仿宋" w:cs="仿宋"/>
          <w:b w:val="0"/>
          <w:bCs w:val="0"/>
          <w:kern w:val="0"/>
          <w:sz w:val="32"/>
          <w:szCs w:val="32"/>
          <w:lang w:val="en-US" w:eastAsia="zh-CN" w:bidi="ar"/>
        </w:rPr>
        <w:t>通高中学校招生计划的通知》精神，特制定我校“鸿志班”（理工类）招生简章。</w:t>
      </w:r>
    </w:p>
    <w:p>
      <w:pPr>
        <w:pStyle w:val="7"/>
        <w:keepNext w:val="0"/>
        <w:keepLines w:val="0"/>
        <w:pageBreakBefore w:val="0"/>
        <w:tabs>
          <w:tab w:val="left" w:pos="429"/>
        </w:tabs>
        <w:kinsoku/>
        <w:wordWrap/>
        <w:overflowPunct/>
        <w:topLinePunct w:val="0"/>
        <w:autoSpaceDE/>
        <w:autoSpaceDN/>
        <w:bidi w:val="0"/>
        <w:adjustRightInd/>
        <w:snapToGrid/>
        <w:spacing w:line="520" w:lineRule="exact"/>
        <w:ind w:firstLine="642" w:firstLineChars="200"/>
        <w:textAlignment w:val="auto"/>
        <w:rPr>
          <w:rFonts w:hint="default"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一、学校简介</w:t>
      </w:r>
    </w:p>
    <w:p>
      <w:pPr>
        <w:pStyle w:val="7"/>
        <w:keepNext w:val="0"/>
        <w:keepLines w:val="0"/>
        <w:pageBreakBefore w:val="0"/>
        <w:tabs>
          <w:tab w:val="left" w:pos="429"/>
        </w:tabs>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汕尾市海丰县鸿志实验学校是一所高品质全封闭寄宿制多元化高级中学，是鸿志教育办学26年来接续奋斗和传承发展的新高地、新平台，学校开设理工类特长班“鸿志班”，艺体类特长班及港澳特色班。</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为适应国家深化课程改革、新高考改革的新形势，我校整体规划拔尖人才的培养。课程设置体现三年一贯制的规划，学校通过科学的评价手段，选拔有数理、科技等特长的学生，以国家课程标准为基础进行课程整合，为有理工类特长的学生提供一整套符合教育规律和身心发展规律的课程体系，提升学生综合素养。</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学校名称：汕尾市海丰县鸿志实验学校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20" w:lineRule="exact"/>
        <w:ind w:left="0" w:right="0" w:firstLine="640"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学校地址：汕尾市海丰县城东镇海紫路生态科技园中心启动区</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学校电话：0660-6970666 转8888       13500086558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20" w:lineRule="exact"/>
        <w:ind w:left="0" w:right="0"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监督电话：0660-6970666 转3333</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学校类型：民办学校</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筑骥傲之身，立鸿鹄之志，海丰县鸿志实验学校理工类特长班“鸿志班”致力于培养品学兼优，综合素质突出，有学科特长的复合型人才。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二、 招生计划</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招收成绩优异、具有强烈进取心的拔尖创新潜质的理工类特长生50名。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三、招生条件及要求</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热爱祖国，遵纪守法，品行端正，身心健康。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理科学业成绩拔尖、数学、物理或化学学科特长突出且具有拔尖创新潜质。</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初中学业水平考试成绩原则上不低于我校第一批次统招生最低录取投档分数线的考生，参加并通过汕尾市普通高中理工类特长生综合能力考核。</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四、报名时间与方式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报名时间与中考志愿填报时间一致。有意向报读我校“鸿志班”（理工类）自主招生的考生，须在2024年中考志愿填报规定时间内在中考志愿填报系统提前批次填报我校“鸿志班”（理工类）自主招生志愿，即完成报名手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五、考核方式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 xml:space="preserve">    报考我校“鸿志班”（理工类）且中考成绩达我校第一批次统招生最低录取投档分数线的考生由我校按1:3的比例确定候选考生名单（若中考成绩达我校第一批次统招生最低录取投档分数线的考生超过90人，按分数由高到低前90名入围），经教育部门审核后在我校公众号公布，再参加汕尾市普通高中理工、人文类特长生综合能力考核（考核时间、地点及内容另行通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六、录取方式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根据填报我校志愿考生的综合成绩从高分到低分顺序录取，录满为止，最低分数多人等同的，则一并录取。考生综合成绩由考生初中学业水平考试成绩和综合能力考核成绩组成，计算方式为：考生综合成绩=考生初中学业水平考试成绩×35%+综合能力考核成绩×（中考总分值÷综合能力考核总分值）×65%；考生被录取后，分别不再参加其他批次的录取。如果未被我校“鸿志班”录取，可以参加其他批次志愿录取，不会有任何影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七、培养措施</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2"/>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配备全校优秀的师资团队，提供个性化的教学计划和辅导。</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2"/>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定期组织名校游学，参观学习国内外名牌大学与优秀高中。</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2"/>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定期开展数理科学讲座、学术交流和实践活动，拓展学生的学术视野与实践能力。</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2"/>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建立双师课堂，名校名师定期线上授课指导。</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2"/>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提供丰富的图书资源和实验设备，为学生的学习和科研提供有力支持。</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2"/>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高中选科方向原则上理化组合。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200" w:right="0" w:rightChars="0"/>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八、本方案自发布之日起生效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62"/>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我校期待与有志于数理科学研究的优秀学子共同携手，为培养新时代的创新人才贡献力量。欢迎广大考生踊跃报名，共同书写辉煌的明天！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20" w:lineRule="exact"/>
        <w:ind w:left="0" w:right="0"/>
        <w:jc w:val="right"/>
        <w:textAlignment w:val="auto"/>
        <w:rPr>
          <w:rFonts w:hint="eastAsia" w:ascii="仿宋" w:hAnsi="仿宋" w:eastAsia="仿宋" w:cs="仿宋"/>
          <w:b w:val="0"/>
          <w:bCs w:val="0"/>
          <w:kern w:val="0"/>
          <w:sz w:val="32"/>
          <w:szCs w:val="32"/>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20" w:lineRule="exact"/>
        <w:ind w:left="0" w:right="0"/>
        <w:jc w:val="center"/>
        <w:textAlignment w:val="auto"/>
        <w:rPr>
          <w:rFonts w:hint="default"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20" w:lineRule="exact"/>
        <w:ind w:left="0" w:right="0"/>
        <w:jc w:val="righ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汕尾市海丰县鸿志实验学校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5" w:afterAutospacing="0" w:line="520" w:lineRule="exact"/>
        <w:ind w:left="0" w:right="0"/>
        <w:jc w:val="right"/>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2024年5月17日</w:t>
      </w:r>
    </w:p>
    <w:sectPr>
      <w:footerReference r:id="rId3" w:type="default"/>
      <w:pgSz w:w="11906" w:h="16838"/>
      <w:pgMar w:top="1440" w:right="1576"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新宋体">
    <w:altName w:val="方正书宋_GBK"/>
    <w:panose1 w:val="02010609030101010101"/>
    <w:charset w:val="86"/>
    <w:family w:val="auto"/>
    <w:pitch w:val="default"/>
    <w:sig w:usb0="00000000" w:usb1="000000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0BB02"/>
    <w:multiLevelType w:val="singleLevel"/>
    <w:tmpl w:val="B090BB02"/>
    <w:lvl w:ilvl="0" w:tentative="0">
      <w:start w:val="1"/>
      <w:numFmt w:val="decimal"/>
      <w:suff w:val="nothing"/>
      <w:lvlText w:val="%1、"/>
      <w:lvlJc w:val="left"/>
    </w:lvl>
  </w:abstractNum>
  <w:abstractNum w:abstractNumId="1">
    <w:nsid w:val="7AF9B1B6"/>
    <w:multiLevelType w:val="singleLevel"/>
    <w:tmpl w:val="7AF9B1B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DcxNzc1ZWJhNzc0ZWMyYzVlMzZkMTc5OTVjMTgifQ=="/>
    <w:docVar w:name="KSO_WPS_MARK_KEY" w:val="48375c84-0a26-4c57-a283-31e156822771"/>
  </w:docVars>
  <w:rsids>
    <w:rsidRoot w:val="3C766784"/>
    <w:rsid w:val="0100390C"/>
    <w:rsid w:val="04E6106A"/>
    <w:rsid w:val="07470275"/>
    <w:rsid w:val="089B03BE"/>
    <w:rsid w:val="0AA90B70"/>
    <w:rsid w:val="0E4A266A"/>
    <w:rsid w:val="0EF80318"/>
    <w:rsid w:val="0FAE6C29"/>
    <w:rsid w:val="1014314C"/>
    <w:rsid w:val="10F706E1"/>
    <w:rsid w:val="15C42D02"/>
    <w:rsid w:val="165543A6"/>
    <w:rsid w:val="16CD3E38"/>
    <w:rsid w:val="176302F9"/>
    <w:rsid w:val="1C23140B"/>
    <w:rsid w:val="1C931680"/>
    <w:rsid w:val="1ECB1D1E"/>
    <w:rsid w:val="1ED61CF8"/>
    <w:rsid w:val="1EE12B77"/>
    <w:rsid w:val="1EEB5C10"/>
    <w:rsid w:val="200563F1"/>
    <w:rsid w:val="22673393"/>
    <w:rsid w:val="24CA175B"/>
    <w:rsid w:val="265C2AE3"/>
    <w:rsid w:val="26D27249"/>
    <w:rsid w:val="27870033"/>
    <w:rsid w:val="28EC47DC"/>
    <w:rsid w:val="2BBB64FD"/>
    <w:rsid w:val="2C3E130F"/>
    <w:rsid w:val="2DEC6E42"/>
    <w:rsid w:val="2EA4771D"/>
    <w:rsid w:val="2EB45BB2"/>
    <w:rsid w:val="2F9C03F4"/>
    <w:rsid w:val="2FB219C5"/>
    <w:rsid w:val="304A60A2"/>
    <w:rsid w:val="312F7772"/>
    <w:rsid w:val="327D1F1B"/>
    <w:rsid w:val="352B46F4"/>
    <w:rsid w:val="3B080D6B"/>
    <w:rsid w:val="3B64626A"/>
    <w:rsid w:val="3C766784"/>
    <w:rsid w:val="3F8A2017"/>
    <w:rsid w:val="405014B2"/>
    <w:rsid w:val="40E74446"/>
    <w:rsid w:val="432F7B37"/>
    <w:rsid w:val="448B0D0B"/>
    <w:rsid w:val="44BF6C07"/>
    <w:rsid w:val="45B147A1"/>
    <w:rsid w:val="473F7B8B"/>
    <w:rsid w:val="4A435AF3"/>
    <w:rsid w:val="4B3D0885"/>
    <w:rsid w:val="4CA22748"/>
    <w:rsid w:val="4D1B1BEC"/>
    <w:rsid w:val="4D325F03"/>
    <w:rsid w:val="4F1B2C8C"/>
    <w:rsid w:val="50E7376D"/>
    <w:rsid w:val="5167040A"/>
    <w:rsid w:val="52187956"/>
    <w:rsid w:val="52C8137C"/>
    <w:rsid w:val="54662BFB"/>
    <w:rsid w:val="54FE2E33"/>
    <w:rsid w:val="55F36710"/>
    <w:rsid w:val="57B435B8"/>
    <w:rsid w:val="597638E0"/>
    <w:rsid w:val="599F26F0"/>
    <w:rsid w:val="5A932270"/>
    <w:rsid w:val="5AAA3DF7"/>
    <w:rsid w:val="5D1458EA"/>
    <w:rsid w:val="5E12328B"/>
    <w:rsid w:val="5E7D301B"/>
    <w:rsid w:val="642F125B"/>
    <w:rsid w:val="651D7306"/>
    <w:rsid w:val="6531690D"/>
    <w:rsid w:val="66A001EE"/>
    <w:rsid w:val="66CF2882"/>
    <w:rsid w:val="67EE31DB"/>
    <w:rsid w:val="69BF098B"/>
    <w:rsid w:val="6A4470E3"/>
    <w:rsid w:val="6C07661A"/>
    <w:rsid w:val="6F975F07"/>
    <w:rsid w:val="70090BB2"/>
    <w:rsid w:val="70862203"/>
    <w:rsid w:val="70DA47C4"/>
    <w:rsid w:val="71662034"/>
    <w:rsid w:val="74237D69"/>
    <w:rsid w:val="74745532"/>
    <w:rsid w:val="7601057E"/>
    <w:rsid w:val="76966F18"/>
    <w:rsid w:val="77635C0B"/>
    <w:rsid w:val="777C4360"/>
    <w:rsid w:val="79464C25"/>
    <w:rsid w:val="7AFB559C"/>
    <w:rsid w:val="7B4231CA"/>
    <w:rsid w:val="7D142945"/>
    <w:rsid w:val="FE4B3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7">
    <w:name w:val="Body Text First Indent"/>
    <w:basedOn w:val="2"/>
    <w:qFormat/>
    <w:uiPriority w:val="0"/>
    <w:pPr>
      <w:spacing w:before="100" w:beforeAutospacing="1"/>
      <w:ind w:firstLine="420" w:firstLineChars="100"/>
    </w:pPr>
    <w:rPr>
      <w:rFonts w:ascii="Times New Roman" w:hAnsi="Times New Roman" w:cs="Calibri"/>
      <w:szCs w:val="21"/>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1354</Words>
  <Characters>1421</Characters>
  <Lines>0</Lines>
  <Paragraphs>0</Paragraphs>
  <TotalTime>8</TotalTime>
  <ScaleCrop>false</ScaleCrop>
  <LinksUpToDate>false</LinksUpToDate>
  <CharactersWithSpaces>1462</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2019-10-07T10:11:00Z</dcterms:created>
  <dc:creator>鸿志曲仕华</dc:creator>
  <cp:lastModifiedBy>chenhuiyong</cp:lastModifiedBy>
  <cp:lastPrinted>2024-05-16T16:05:00Z</cp:lastPrinted>
  <dcterms:modified xsi:type="dcterms:W3CDTF">2024-05-17T13:27:04Z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B94AD87B1B9E4501AB34A93E0632B0B0_13</vt:lpwstr>
  </property>
</Properties>
</file>