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highlight w:val="none"/>
          <w:lang w:val="en-US" w:eastAsia="zh-CN" w:bidi="ar-SA"/>
        </w:rPr>
        <w:t>4</w:t>
      </w:r>
      <w:r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广东省现代设施农业创新引领</w:t>
      </w:r>
      <w:r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区/</w:t>
      </w: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基地申报书</w:t>
      </w: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  <w:t>（样式）</w:t>
      </w: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  <w:t xml:space="preserve">          申报类别：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  <w:t xml:space="preserve">          </w:t>
      </w: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lang w:val="en-US" w:eastAsia="zh-CN" w:bidi="ar-SA"/>
        </w:rPr>
        <w:t xml:space="preserve">          申报单位：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="方正楷体_GBK" w:hAnsi="方正楷体_GBK" w:eastAsia="方正楷体_GBK" w:cs="方正楷体_GBK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="方正楷体_GBK" w:hAnsi="方正楷体_GBK" w:eastAsia="方正楷体_GBK" w:cs="方正楷体_GBK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 w:val="0"/>
          <w:kern w:val="2"/>
          <w:sz w:val="32"/>
          <w:szCs w:val="32"/>
          <w:lang w:val="en-US" w:eastAsia="zh-CN" w:bidi="ar-SA"/>
        </w:rPr>
        <w:t xml:space="preserve">                      年   月   日</w:t>
      </w:r>
    </w:p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="方正楷体_GBK" w:hAnsi="方正楷体_GBK" w:eastAsia="方正楷体_GBK" w:cs="方正楷体_GBK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Cs w:val="0"/>
          <w:kern w:val="2"/>
          <w:sz w:val="32"/>
          <w:szCs w:val="32"/>
          <w:lang w:val="en-US" w:eastAsia="zh-CN" w:bidi="ar-SA"/>
        </w:rPr>
        <w:br w:type="page"/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400"/>
        <w:gridCol w:w="1430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现代设施农业发展基础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（申报单位现代设施农业发展基础，包括占地面积、主要产品、年生产量、产值规模、从业人数、所获荣誉以及产业发展其他方面情况，600字左右）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申报创新引领区或基地的主要优势。同时，根据类别填写遴选指标申报表（附后）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（申报单位在利用非传统耕地、机械化智能化科技装备水平、优质适用品种选育推广、绿色发展、联农带农等方面优势做法，1000字左右）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发挥创新引领区或基地作用的主要目标和工作计划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（发挥创新引领区或基地引领带动作用的基本思路、总体规划、主要任务目标、专项工程与具体项目、分阶段计划安排和进度等，600字左右）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有关落实保障措施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（发挥创新引领区或基地引领带动作用的组织领导、工作机制、政策支持、人才支撑、宣传引导等，600字左右）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真实性承诺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我单位提供的所有材料，均真实、完整，如有不实，愿意承担相应责任。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申报单位负责人（公章）：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农业农村部门意见</w:t>
            </w:r>
          </w:p>
        </w:tc>
        <w:tc>
          <w:tcPr>
            <w:tcW w:w="6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56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经审核，我单位同意推荐申报全国现代设施农业创新引领区/基地。对该单位提供的所有材料真实性、完整性确认无误，如有不实，愿意承担相应责任。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56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56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农业农村部门（公章）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240" w:lineRule="auto"/>
              <w:ind w:left="0" w:leftChars="0" w:firstLine="56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bCs w:val="0"/>
          <w:sz w:val="10"/>
          <w:szCs w:val="10"/>
          <w:lang w:val="en-US"/>
        </w:rPr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1"/>
          <w:cols w:space="0" w:num="1"/>
          <w:rtlGutter w:val="0"/>
          <w:docGrid w:type="lines" w:linePitch="59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D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2024-01-26T01:58:27Z</dcterms:created>
  <dc:creator>wuyin</dc:creator>
  <cp:lastModifiedBy>One</cp:lastModifiedBy>
  <dcterms:modified xsi:type="dcterms:W3CDTF">2024-01-26T01:58:57Z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A6FCF222952845E09BEAA0B0FF277269_12</vt:lpwstr>
  </property>
</Properties>
</file>