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0"/>
          <w:szCs w:val="40"/>
          <w:lang w:eastAsia="zh-CN"/>
        </w:rPr>
      </w:pPr>
      <w:r>
        <w:rPr>
          <w:rFonts w:hint="eastAsia" w:ascii="华文中宋" w:hAnsi="华文中宋" w:eastAsia="华文中宋" w:cs="华文中宋"/>
          <w:b/>
          <w:bCs/>
          <w:sz w:val="40"/>
          <w:szCs w:val="40"/>
          <w:lang w:eastAsia="zh-CN"/>
        </w:rPr>
        <w:t>就业困难人员就业创业政策宣传(七)</w:t>
      </w:r>
    </w:p>
    <w:p>
      <w:pPr>
        <w:jc w:val="center"/>
        <w:rPr>
          <w:rFonts w:hint="eastAsia" w:ascii="华文中宋" w:hAnsi="华文中宋" w:eastAsia="华文中宋" w:cs="华文中宋"/>
          <w:b/>
          <w:bCs/>
          <w:sz w:val="32"/>
          <w:szCs w:val="32"/>
          <w:lang w:eastAsia="zh-CN"/>
        </w:rPr>
      </w:pPr>
      <w:r>
        <w:rPr>
          <w:rFonts w:hint="eastAsia" w:ascii="华文中宋" w:hAnsi="华文中宋" w:eastAsia="华文中宋" w:cs="华文中宋"/>
          <w:b/>
          <w:bCs/>
          <w:sz w:val="32"/>
          <w:szCs w:val="32"/>
          <w:lang w:eastAsia="zh-CN"/>
        </w:rPr>
        <w:t>就业困难人员认定范围</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u w:val="none"/>
        </w:rPr>
      </w:pPr>
      <w:r>
        <w:rPr>
          <w:rFonts w:hint="default" w:ascii="Times New Roman" w:hAnsi="Times New Roman" w:eastAsia="黑体" w:cs="Times New Roman"/>
          <w:kern w:val="2"/>
          <w:sz w:val="32"/>
          <w:szCs w:val="24"/>
          <w:lang w:val="en-US" w:eastAsia="zh-CN" w:bidi="ar-SA"/>
        </w:rPr>
        <w:t xml:space="preserve">第一条 </w:t>
      </w:r>
      <w:r>
        <w:rPr>
          <w:rFonts w:hint="default" w:ascii="Times New Roman" w:hAnsi="Times New Roman" w:eastAsia="仿宋_GB2312" w:cs="Times New Roman"/>
          <w:color w:val="000000"/>
          <w:kern w:val="0"/>
          <w:sz w:val="32"/>
          <w:szCs w:val="32"/>
          <w:u w:val="none"/>
          <w:lang w:val="en-US" w:eastAsia="zh-CN"/>
        </w:rPr>
        <w:t xml:space="preserve"> </w:t>
      </w:r>
      <w:r>
        <w:rPr>
          <w:rFonts w:hint="default" w:ascii="Times New Roman" w:hAnsi="Times New Roman" w:eastAsia="仿宋_GB2312" w:cs="Times New Roman"/>
          <w:color w:val="000000"/>
          <w:kern w:val="0"/>
          <w:sz w:val="32"/>
          <w:szCs w:val="32"/>
          <w:u w:val="none"/>
        </w:rPr>
        <w:t>本办法中的就业困难人员是指具有本省户籍，在法定劳动年龄内、</w:t>
      </w:r>
      <w:r>
        <w:rPr>
          <w:rFonts w:hint="default" w:ascii="Times New Roman" w:hAnsi="Times New Roman" w:eastAsia="仿宋_GB2312" w:cs="Times New Roman"/>
          <w:color w:val="000000"/>
          <w:kern w:val="0"/>
          <w:sz w:val="32"/>
          <w:szCs w:val="32"/>
          <w:u w:val="none"/>
          <w:lang w:eastAsia="zh-CN"/>
        </w:rPr>
        <w:t>处于无业状态</w:t>
      </w:r>
      <w:r>
        <w:rPr>
          <w:rFonts w:hint="default" w:ascii="Times New Roman" w:hAnsi="Times New Roman" w:eastAsia="仿宋_GB2312" w:cs="Times New Roman"/>
          <w:color w:val="000000"/>
          <w:kern w:val="0"/>
          <w:sz w:val="32"/>
          <w:szCs w:val="32"/>
          <w:u w:val="none"/>
        </w:rPr>
        <w:t>、有劳动能力和就业意愿、具备下列条件之一的人员</w:t>
      </w:r>
      <w:r>
        <w:rPr>
          <w:rFonts w:hint="eastAsia" w:ascii="Times New Roman" w:hAnsi="Times New Roman" w:eastAsia="仿宋_GB2312" w:cs="Times New Roman"/>
          <w:color w:val="000000"/>
          <w:kern w:val="0"/>
          <w:sz w:val="32"/>
          <w:szCs w:val="32"/>
          <w:u w:val="none"/>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b w:val="0"/>
          <w:bCs w:val="0"/>
          <w:color w:val="auto"/>
          <w:kern w:val="2"/>
          <w:sz w:val="32"/>
          <w:szCs w:val="24"/>
          <w:u w:val="none"/>
        </w:rPr>
        <w:t>（一）大龄失业人员。</w:t>
      </w:r>
      <w:r>
        <w:rPr>
          <w:rFonts w:hint="default" w:ascii="Times New Roman" w:hAnsi="Times New Roman" w:eastAsia="仿宋_GB2312" w:cs="Times New Roman"/>
          <w:color w:val="000000"/>
          <w:kern w:val="0"/>
          <w:sz w:val="32"/>
          <w:szCs w:val="32"/>
          <w:u w:val="none"/>
        </w:rPr>
        <w:t>指女</w:t>
      </w:r>
      <w:r>
        <w:rPr>
          <w:rFonts w:hint="default" w:ascii="Times New Roman" w:hAnsi="Times New Roman" w:eastAsia="仿宋_GB2312" w:cs="Times New Roman"/>
          <w:color w:val="000000"/>
          <w:kern w:val="0"/>
          <w:sz w:val="32"/>
          <w:szCs w:val="32"/>
          <w:u w:val="none"/>
          <w:lang w:val="en-US" w:eastAsia="zh-CN"/>
        </w:rPr>
        <w:t>40</w:t>
      </w:r>
      <w:r>
        <w:rPr>
          <w:rFonts w:hint="default" w:ascii="Times New Roman" w:hAnsi="Times New Roman" w:eastAsia="仿宋_GB2312" w:cs="Times New Roman"/>
          <w:color w:val="000000"/>
          <w:kern w:val="0"/>
          <w:sz w:val="32"/>
          <w:szCs w:val="32"/>
          <w:u w:val="none"/>
        </w:rPr>
        <w:t>周岁以上、男</w:t>
      </w:r>
      <w:r>
        <w:rPr>
          <w:rFonts w:hint="default" w:ascii="Times New Roman" w:hAnsi="Times New Roman" w:eastAsia="仿宋_GB2312" w:cs="Times New Roman"/>
          <w:color w:val="000000"/>
          <w:kern w:val="0"/>
          <w:sz w:val="32"/>
          <w:szCs w:val="32"/>
          <w:u w:val="none"/>
          <w:lang w:val="en-US" w:eastAsia="zh-CN"/>
        </w:rPr>
        <w:t>50</w:t>
      </w:r>
      <w:r>
        <w:rPr>
          <w:rFonts w:hint="default" w:ascii="Times New Roman" w:hAnsi="Times New Roman" w:eastAsia="仿宋_GB2312" w:cs="Times New Roman"/>
          <w:color w:val="000000"/>
          <w:kern w:val="0"/>
          <w:sz w:val="32"/>
          <w:szCs w:val="32"/>
          <w:u w:val="none"/>
        </w:rPr>
        <w:t>周岁以上的人员。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b w:val="0"/>
          <w:color w:val="auto"/>
          <w:kern w:val="2"/>
          <w:sz w:val="32"/>
          <w:szCs w:val="24"/>
          <w:u w:val="none"/>
        </w:rPr>
        <w:t>（二）残疾人员。</w:t>
      </w:r>
      <w:r>
        <w:rPr>
          <w:rFonts w:hint="default" w:ascii="Times New Roman" w:hAnsi="Times New Roman" w:eastAsia="仿宋_GB2312" w:cs="Times New Roman"/>
          <w:color w:val="auto"/>
          <w:kern w:val="2"/>
          <w:sz w:val="32"/>
          <w:szCs w:val="24"/>
          <w:u w:val="none"/>
        </w:rPr>
        <w:t>指</w:t>
      </w:r>
      <w:r>
        <w:rPr>
          <w:rFonts w:hint="default" w:ascii="Times New Roman" w:hAnsi="Times New Roman" w:eastAsia="仿宋_GB2312" w:cs="Times New Roman"/>
          <w:color w:val="000000"/>
          <w:kern w:val="0"/>
          <w:sz w:val="32"/>
          <w:szCs w:val="32"/>
          <w:u w:val="none"/>
        </w:rPr>
        <w:t>持有《中华人民共和国残疾人证》或者持有</w:t>
      </w:r>
      <w:r>
        <w:rPr>
          <w:rFonts w:hint="default" w:ascii="Times New Roman" w:hAnsi="Times New Roman" w:eastAsia="仿宋_GB2312" w:cs="Times New Roman"/>
          <w:color w:val="000000"/>
          <w:kern w:val="0"/>
          <w:sz w:val="32"/>
          <w:szCs w:val="32"/>
          <w:u w:val="none"/>
          <w:lang w:eastAsia="zh-CN"/>
        </w:rPr>
        <w:t>退役军人事务部门发放的伤残证件</w:t>
      </w:r>
      <w:r>
        <w:rPr>
          <w:rFonts w:hint="default" w:ascii="Times New Roman" w:hAnsi="Times New Roman" w:eastAsia="仿宋_GB2312" w:cs="Times New Roman"/>
          <w:color w:val="000000"/>
          <w:kern w:val="0"/>
          <w:sz w:val="32"/>
          <w:szCs w:val="32"/>
          <w:u w:val="none"/>
        </w:rPr>
        <w:t>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bCs/>
          <w:color w:val="000000"/>
          <w:kern w:val="0"/>
          <w:sz w:val="32"/>
          <w:szCs w:val="32"/>
          <w:u w:val="none"/>
        </w:rPr>
      </w:pPr>
      <w:r>
        <w:rPr>
          <w:rFonts w:hint="default" w:ascii="Times New Roman" w:hAnsi="Times New Roman" w:eastAsia="仿宋_GB2312" w:cs="Times New Roman"/>
          <w:b w:val="0"/>
          <w:color w:val="auto"/>
          <w:kern w:val="2"/>
          <w:sz w:val="32"/>
          <w:szCs w:val="24"/>
          <w:u w:val="none"/>
        </w:rPr>
        <w:t>（三）享受最低生活保障待遇人员。</w:t>
      </w:r>
      <w:r>
        <w:rPr>
          <w:rFonts w:hint="default" w:ascii="Times New Roman" w:hAnsi="Times New Roman" w:eastAsia="仿宋_GB2312" w:cs="Times New Roman"/>
          <w:bCs w:val="0"/>
          <w:color w:val="auto"/>
          <w:kern w:val="2"/>
          <w:sz w:val="32"/>
          <w:szCs w:val="24"/>
          <w:u w:val="none"/>
        </w:rPr>
        <w:t>指</w:t>
      </w:r>
      <w:r>
        <w:rPr>
          <w:rFonts w:hint="default" w:ascii="Times New Roman" w:hAnsi="Times New Roman" w:eastAsia="仿宋_GB2312" w:cs="Times New Roman"/>
          <w:bCs/>
          <w:color w:val="000000"/>
          <w:kern w:val="0"/>
          <w:sz w:val="32"/>
          <w:szCs w:val="32"/>
          <w:u w:val="none"/>
        </w:rPr>
        <w:t>在民政部门低保管理系统登记备案的人员。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b w:val="0"/>
          <w:color w:val="auto"/>
          <w:kern w:val="2"/>
          <w:sz w:val="32"/>
          <w:szCs w:val="24"/>
          <w:u w:val="none"/>
        </w:rPr>
        <w:t>（四）城镇</w:t>
      </w:r>
      <w:r>
        <w:rPr>
          <w:rFonts w:hint="eastAsia" w:ascii="仿宋_GB2312" w:hAnsi="仿宋_GB2312" w:eastAsia="仿宋_GB2312" w:cs="仿宋_GB2312"/>
          <w:b w:val="0"/>
          <w:color w:val="auto"/>
          <w:kern w:val="2"/>
          <w:sz w:val="32"/>
          <w:szCs w:val="24"/>
          <w:u w:val="none"/>
        </w:rPr>
        <w:t>“零就业家庭”</w:t>
      </w:r>
      <w:r>
        <w:rPr>
          <w:rFonts w:hint="default" w:ascii="Times New Roman" w:hAnsi="Times New Roman" w:eastAsia="仿宋_GB2312" w:cs="Times New Roman"/>
          <w:b w:val="0"/>
          <w:color w:val="auto"/>
          <w:kern w:val="2"/>
          <w:sz w:val="32"/>
          <w:szCs w:val="24"/>
          <w:u w:val="none"/>
        </w:rPr>
        <w:t>人员。</w:t>
      </w:r>
      <w:r>
        <w:rPr>
          <w:rFonts w:hint="default" w:ascii="Times New Roman" w:hAnsi="Times New Roman" w:eastAsia="仿宋_GB2312" w:cs="Times New Roman"/>
          <w:color w:val="000000"/>
          <w:kern w:val="0"/>
          <w:sz w:val="32"/>
          <w:szCs w:val="32"/>
          <w:u w:val="none"/>
        </w:rPr>
        <w:t>指</w:t>
      </w:r>
      <w:r>
        <w:rPr>
          <w:rFonts w:hint="default" w:ascii="Times New Roman" w:hAnsi="Times New Roman" w:eastAsia="仿宋_GB2312" w:cs="Times New Roman"/>
          <w:color w:val="000000"/>
          <w:sz w:val="32"/>
          <w:szCs w:val="21"/>
          <w:u w:val="none"/>
          <w:lang w:eastAsia="zh-CN"/>
        </w:rPr>
        <w:t>户口簿</w:t>
      </w:r>
      <w:r>
        <w:rPr>
          <w:rFonts w:hint="default" w:ascii="Times New Roman" w:hAnsi="Times New Roman" w:eastAsia="仿宋_GB2312" w:cs="Times New Roman"/>
          <w:color w:val="000000"/>
          <w:sz w:val="32"/>
          <w:szCs w:val="21"/>
          <w:u w:val="none"/>
        </w:rPr>
        <w:t>显示住址在城镇的</w:t>
      </w:r>
      <w:r>
        <w:rPr>
          <w:rFonts w:hint="default" w:ascii="Times New Roman" w:hAnsi="Times New Roman" w:eastAsia="仿宋_GB2312" w:cs="Times New Roman"/>
          <w:color w:val="000000"/>
          <w:kern w:val="0"/>
          <w:sz w:val="32"/>
          <w:szCs w:val="32"/>
          <w:u w:val="none"/>
        </w:rPr>
        <w:t>同一家庭户口中法定劳动年龄内有劳动能力和就业意愿的家庭成员均处于无业状态的城镇居民家庭</w:t>
      </w:r>
      <w:r>
        <w:rPr>
          <w:rFonts w:hint="default" w:ascii="Times New Roman" w:hAnsi="Times New Roman" w:eastAsia="仿宋_GB2312" w:cs="Times New Roman"/>
          <w:color w:val="000000"/>
          <w:kern w:val="0"/>
          <w:sz w:val="32"/>
          <w:szCs w:val="32"/>
          <w:u w:val="none"/>
          <w:lang w:eastAsia="zh-CN"/>
        </w:rPr>
        <w:t>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b w:val="0"/>
          <w:color w:val="auto"/>
          <w:kern w:val="2"/>
          <w:sz w:val="32"/>
          <w:szCs w:val="24"/>
          <w:u w:val="none"/>
        </w:rPr>
        <w:t>（五）农村零转移就业原建档立卡贫困家庭人员。</w:t>
      </w:r>
      <w:r>
        <w:rPr>
          <w:rFonts w:hint="default" w:ascii="Times New Roman" w:hAnsi="Times New Roman" w:eastAsia="仿宋_GB2312" w:cs="Times New Roman"/>
          <w:color w:val="000000"/>
          <w:kern w:val="0"/>
          <w:sz w:val="32"/>
          <w:szCs w:val="32"/>
          <w:u w:val="none"/>
        </w:rPr>
        <w:t>指</w:t>
      </w:r>
      <w:r>
        <w:rPr>
          <w:rFonts w:hint="default" w:ascii="Times New Roman" w:hAnsi="Times New Roman" w:eastAsia="仿宋_GB2312" w:cs="Times New Roman"/>
          <w:color w:val="000000"/>
          <w:sz w:val="32"/>
          <w:szCs w:val="21"/>
          <w:u w:val="none"/>
          <w:lang w:eastAsia="zh-CN"/>
        </w:rPr>
        <w:t>户口簿</w:t>
      </w:r>
      <w:r>
        <w:rPr>
          <w:rFonts w:hint="default" w:ascii="Times New Roman" w:hAnsi="Times New Roman" w:eastAsia="仿宋_GB2312" w:cs="Times New Roman"/>
          <w:color w:val="000000"/>
          <w:sz w:val="32"/>
          <w:szCs w:val="21"/>
          <w:u w:val="none"/>
        </w:rPr>
        <w:t>显示住址在农村的</w:t>
      </w:r>
      <w:r>
        <w:rPr>
          <w:rFonts w:hint="default" w:ascii="Times New Roman" w:hAnsi="Times New Roman" w:eastAsia="仿宋_GB2312" w:cs="Times New Roman"/>
          <w:color w:val="000000"/>
          <w:kern w:val="0"/>
          <w:sz w:val="32"/>
          <w:szCs w:val="32"/>
          <w:u w:val="none"/>
        </w:rPr>
        <w:t>同一家庭户口中法定劳动年龄内有劳动能力和就业意愿的家庭成员均处于无业状态的</w:t>
      </w:r>
      <w:r>
        <w:rPr>
          <w:rFonts w:hint="default" w:ascii="Times New Roman" w:hAnsi="Times New Roman" w:eastAsia="仿宋_GB2312" w:cs="Times New Roman"/>
          <w:color w:val="000000"/>
          <w:kern w:val="0"/>
          <w:sz w:val="32"/>
          <w:szCs w:val="32"/>
          <w:u w:val="none"/>
          <w:lang w:eastAsia="zh-CN"/>
        </w:rPr>
        <w:t>原建档立卡贫困家庭人员</w:t>
      </w:r>
      <w:r>
        <w:rPr>
          <w:rFonts w:hint="default" w:ascii="Times New Roman" w:hAnsi="Times New Roman" w:eastAsia="仿宋_GB2312" w:cs="Times New Roman"/>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kern w:val="2"/>
          <w:sz w:val="32"/>
          <w:szCs w:val="24"/>
          <w:u w:val="none"/>
        </w:rPr>
      </w:pPr>
      <w:r>
        <w:rPr>
          <w:rFonts w:hint="default" w:ascii="Times New Roman" w:hAnsi="Times New Roman" w:eastAsia="仿宋_GB2312" w:cs="Times New Roman"/>
          <w:b w:val="0"/>
          <w:color w:val="auto"/>
          <w:kern w:val="2"/>
          <w:sz w:val="32"/>
          <w:szCs w:val="24"/>
          <w:u w:val="none"/>
        </w:rPr>
        <w:t>（六）失地农民。</w:t>
      </w:r>
      <w:r>
        <w:rPr>
          <w:rFonts w:hint="default" w:ascii="Times New Roman" w:hAnsi="Times New Roman" w:eastAsia="仿宋_GB2312" w:cs="Times New Roman"/>
          <w:color w:val="auto"/>
          <w:kern w:val="2"/>
          <w:sz w:val="32"/>
          <w:szCs w:val="24"/>
          <w:u w:val="none"/>
        </w:rPr>
        <w:t>指依法被市、县人民政府组织实施征地而失去全部土地</w:t>
      </w:r>
      <w:r>
        <w:rPr>
          <w:rFonts w:hint="default" w:ascii="Times New Roman" w:hAnsi="Times New Roman" w:eastAsia="仿宋_GB2312" w:cs="Times New Roman"/>
          <w:kern w:val="2"/>
          <w:sz w:val="32"/>
          <w:szCs w:val="24"/>
          <w:u w:val="none"/>
        </w:rPr>
        <w:t>的农民。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auto"/>
          <w:kern w:val="2"/>
          <w:sz w:val="32"/>
          <w:szCs w:val="24"/>
          <w:u w:val="none"/>
        </w:rPr>
      </w:pPr>
      <w:r>
        <w:rPr>
          <w:rFonts w:hint="default" w:ascii="Times New Roman" w:hAnsi="Times New Roman" w:eastAsia="仿宋_GB2312" w:cs="Times New Roman"/>
          <w:b w:val="0"/>
          <w:color w:val="auto"/>
          <w:kern w:val="2"/>
          <w:sz w:val="32"/>
          <w:szCs w:val="24"/>
          <w:u w:val="none"/>
        </w:rPr>
        <w:t>（七）连续失业</w:t>
      </w:r>
      <w:r>
        <w:rPr>
          <w:rFonts w:hint="default" w:ascii="Times New Roman" w:hAnsi="Times New Roman" w:eastAsia="仿宋_GB2312" w:cs="Times New Roman"/>
          <w:b w:val="0"/>
          <w:color w:val="auto"/>
          <w:kern w:val="2"/>
          <w:sz w:val="32"/>
          <w:szCs w:val="24"/>
          <w:u w:val="none"/>
          <w:lang w:val="en-US" w:eastAsia="zh-CN"/>
        </w:rPr>
        <w:t>1</w:t>
      </w:r>
      <w:r>
        <w:rPr>
          <w:rFonts w:hint="default" w:ascii="Times New Roman" w:hAnsi="Times New Roman" w:eastAsia="仿宋_GB2312" w:cs="Times New Roman"/>
          <w:b w:val="0"/>
          <w:color w:val="auto"/>
          <w:kern w:val="2"/>
          <w:sz w:val="32"/>
          <w:szCs w:val="24"/>
          <w:u w:val="none"/>
        </w:rPr>
        <w:t>年以上人员。</w:t>
      </w:r>
      <w:r>
        <w:rPr>
          <w:rFonts w:hint="default" w:ascii="Times New Roman" w:hAnsi="Times New Roman" w:eastAsia="仿宋_GB2312" w:cs="Times New Roman"/>
          <w:color w:val="auto"/>
          <w:kern w:val="2"/>
          <w:sz w:val="32"/>
          <w:szCs w:val="24"/>
          <w:u w:val="none"/>
        </w:rPr>
        <w:t>指最近一次办理失业登记后连续失业1年（含1年）以上人员。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color w:val="auto"/>
          <w:kern w:val="2"/>
          <w:sz w:val="32"/>
          <w:szCs w:val="24"/>
          <w:u w:val="none"/>
        </w:rPr>
        <w:t>（八）戒毒康复人员。</w:t>
      </w:r>
      <w:r>
        <w:rPr>
          <w:rFonts w:hint="default" w:ascii="Times New Roman" w:hAnsi="Times New Roman" w:eastAsia="仿宋_GB2312" w:cs="Times New Roman"/>
          <w:color w:val="auto"/>
          <w:kern w:val="2"/>
          <w:sz w:val="32"/>
          <w:szCs w:val="24"/>
          <w:u w:val="none"/>
        </w:rPr>
        <w:t>指</w:t>
      </w:r>
      <w:r>
        <w:rPr>
          <w:rFonts w:hint="default" w:ascii="Times New Roman" w:hAnsi="Times New Roman" w:eastAsia="仿宋_GB2312" w:cs="Times New Roman"/>
          <w:color w:val="000000"/>
          <w:kern w:val="0"/>
          <w:sz w:val="32"/>
          <w:szCs w:val="32"/>
          <w:u w:val="none"/>
        </w:rPr>
        <w:t>经过戒毒治疗、康复</w:t>
      </w:r>
      <w:r>
        <w:rPr>
          <w:rFonts w:hint="default" w:ascii="Times New Roman" w:hAnsi="Times New Roman" w:eastAsia="仿宋_GB2312" w:cs="Times New Roman"/>
          <w:color w:val="000000"/>
          <w:kern w:val="0"/>
          <w:sz w:val="32"/>
          <w:szCs w:val="32"/>
        </w:rPr>
        <w:t>后回归社会的人员。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auto"/>
          <w:kern w:val="2"/>
          <w:sz w:val="32"/>
          <w:szCs w:val="24"/>
        </w:rPr>
      </w:pPr>
      <w:r>
        <w:rPr>
          <w:rFonts w:hint="default" w:ascii="Times New Roman" w:hAnsi="Times New Roman" w:eastAsia="仿宋_GB2312" w:cs="Times New Roman"/>
          <w:b w:val="0"/>
          <w:color w:val="auto"/>
          <w:kern w:val="2"/>
          <w:sz w:val="32"/>
          <w:szCs w:val="24"/>
        </w:rPr>
        <w:t>（九）刑满释放人员。</w:t>
      </w:r>
      <w:r>
        <w:rPr>
          <w:rFonts w:hint="default" w:ascii="Times New Roman" w:hAnsi="Times New Roman" w:eastAsia="仿宋_GB2312" w:cs="Times New Roman"/>
          <w:color w:val="auto"/>
          <w:kern w:val="2"/>
          <w:sz w:val="32"/>
          <w:szCs w:val="24"/>
        </w:rPr>
        <w:t>指刑满释放后回归社会的人员。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color w:val="auto"/>
          <w:kern w:val="2"/>
          <w:sz w:val="32"/>
          <w:szCs w:val="24"/>
        </w:rPr>
        <w:t>（十）精神障碍康复人员。</w:t>
      </w:r>
      <w:r>
        <w:rPr>
          <w:rFonts w:hint="default" w:ascii="Times New Roman" w:hAnsi="Times New Roman" w:eastAsia="仿宋_GB2312" w:cs="Times New Roman"/>
          <w:color w:val="auto"/>
          <w:kern w:val="2"/>
          <w:sz w:val="32"/>
          <w:szCs w:val="24"/>
        </w:rPr>
        <w:t>指经</w:t>
      </w:r>
      <w:r>
        <w:rPr>
          <w:rFonts w:hint="default" w:ascii="Times New Roman" w:hAnsi="Times New Roman" w:eastAsia="仿宋_GB2312" w:cs="Times New Roman"/>
          <w:color w:val="000000"/>
          <w:kern w:val="0"/>
          <w:sz w:val="32"/>
          <w:szCs w:val="32"/>
        </w:rPr>
        <w:t>过精神障碍治疗、康复后回归社会的人员。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b w:val="0"/>
          <w:color w:val="auto"/>
          <w:kern w:val="2"/>
          <w:sz w:val="32"/>
          <w:szCs w:val="24"/>
        </w:rPr>
        <w:t>（十一）</w:t>
      </w:r>
      <w:r>
        <w:rPr>
          <w:rFonts w:hint="default" w:ascii="Times New Roman" w:hAnsi="Times New Roman" w:eastAsia="仿宋_GB2312" w:cs="Times New Roman"/>
          <w:b w:val="0"/>
          <w:color w:val="auto"/>
          <w:kern w:val="2"/>
          <w:sz w:val="32"/>
          <w:szCs w:val="24"/>
          <w:u w:val="none"/>
          <w:lang w:eastAsia="zh-CN"/>
        </w:rPr>
        <w:t>失业</w:t>
      </w:r>
      <w:r>
        <w:rPr>
          <w:rFonts w:hint="default" w:ascii="Times New Roman" w:hAnsi="Times New Roman" w:eastAsia="仿宋_GB2312" w:cs="Times New Roman"/>
          <w:b w:val="0"/>
          <w:color w:val="auto"/>
          <w:kern w:val="2"/>
          <w:sz w:val="32"/>
          <w:szCs w:val="24"/>
          <w:u w:val="none"/>
          <w:lang w:val="en-US" w:eastAsia="zh-CN"/>
        </w:rPr>
        <w:t>6个月以上的</w:t>
      </w:r>
      <w:r>
        <w:rPr>
          <w:rFonts w:hint="default" w:ascii="Times New Roman" w:hAnsi="Times New Roman" w:eastAsia="仿宋_GB2312" w:cs="Times New Roman"/>
          <w:b w:val="0"/>
          <w:color w:val="auto"/>
          <w:kern w:val="2"/>
          <w:sz w:val="32"/>
          <w:szCs w:val="24"/>
          <w:u w:val="none"/>
          <w:lang w:eastAsia="zh-CN"/>
        </w:rPr>
        <w:t>退役军人</w:t>
      </w:r>
      <w:r>
        <w:rPr>
          <w:rFonts w:hint="default" w:ascii="Times New Roman" w:hAnsi="Times New Roman" w:eastAsia="仿宋_GB2312" w:cs="Times New Roman"/>
          <w:b w:val="0"/>
          <w:color w:val="auto"/>
          <w:kern w:val="2"/>
          <w:sz w:val="32"/>
          <w:szCs w:val="24"/>
          <w:u w:val="none"/>
        </w:rPr>
        <w:t>。</w:t>
      </w:r>
      <w:r>
        <w:rPr>
          <w:rFonts w:hint="default" w:ascii="Times New Roman" w:hAnsi="Times New Roman" w:eastAsia="仿宋_GB2312" w:cs="Times New Roman"/>
          <w:color w:val="auto"/>
          <w:kern w:val="2"/>
          <w:sz w:val="32"/>
          <w:szCs w:val="24"/>
          <w:u w:val="none"/>
        </w:rPr>
        <w:t>指</w:t>
      </w:r>
      <w:r>
        <w:rPr>
          <w:rFonts w:hint="default" w:ascii="Times New Roman" w:hAnsi="Times New Roman" w:eastAsia="仿宋_GB2312" w:cs="Times New Roman"/>
          <w:color w:val="000000"/>
          <w:kern w:val="0"/>
          <w:sz w:val="32"/>
          <w:szCs w:val="32"/>
          <w:u w:val="none"/>
          <w:lang w:eastAsia="zh-CN"/>
        </w:rPr>
        <w:t>从中国人民解放军依法退出现役</w:t>
      </w:r>
      <w:r>
        <w:rPr>
          <w:rFonts w:hint="default" w:ascii="Times New Roman" w:hAnsi="Times New Roman" w:eastAsia="仿宋_GB2312" w:cs="Times New Roman"/>
          <w:color w:val="000000"/>
          <w:kern w:val="0"/>
          <w:sz w:val="32"/>
          <w:szCs w:val="32"/>
          <w:u w:val="none"/>
        </w:rPr>
        <w:t>且在</w:t>
      </w:r>
      <w:r>
        <w:rPr>
          <w:rFonts w:hint="default" w:ascii="Times New Roman" w:hAnsi="Times New Roman" w:eastAsia="仿宋_GB2312" w:cs="Times New Roman"/>
          <w:color w:val="000000"/>
          <w:spacing w:val="20"/>
          <w:sz w:val="32"/>
          <w:szCs w:val="32"/>
          <w:u w:val="none"/>
          <w:shd w:val="clear" w:color="auto" w:fill="FFFFFF"/>
        </w:rPr>
        <w:t>申请认定时已登记失业6个月以上</w:t>
      </w:r>
      <w:r>
        <w:rPr>
          <w:rFonts w:hint="default" w:ascii="Times New Roman" w:hAnsi="Times New Roman" w:eastAsia="仿宋_GB2312" w:cs="Times New Roman"/>
          <w:color w:val="000000"/>
          <w:kern w:val="0"/>
          <w:sz w:val="32"/>
          <w:szCs w:val="32"/>
          <w:u w:val="none"/>
        </w:rPr>
        <w:t>的</w:t>
      </w:r>
      <w:r>
        <w:rPr>
          <w:rFonts w:hint="default" w:ascii="Times New Roman" w:hAnsi="Times New Roman" w:eastAsia="仿宋_GB2312" w:cs="Times New Roman"/>
          <w:color w:val="000000"/>
          <w:kern w:val="0"/>
          <w:sz w:val="32"/>
          <w:szCs w:val="32"/>
          <w:u w:val="none"/>
          <w:lang w:eastAsia="zh-CN"/>
        </w:rPr>
        <w:t>军官、军士和义务兵</w:t>
      </w:r>
      <w:r>
        <w:rPr>
          <w:rFonts w:hint="default" w:ascii="Times New Roman" w:hAnsi="Times New Roman" w:eastAsia="仿宋_GB2312" w:cs="Times New Roman"/>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color w:val="auto"/>
          <w:kern w:val="2"/>
          <w:sz w:val="32"/>
          <w:szCs w:val="24"/>
        </w:rPr>
        <w:t>（十二）需赡养患重大疾病直系亲属人员。</w:t>
      </w:r>
      <w:r>
        <w:rPr>
          <w:rFonts w:hint="default" w:ascii="Times New Roman" w:hAnsi="Times New Roman" w:eastAsia="仿宋_GB2312" w:cs="Times New Roman"/>
          <w:color w:val="auto"/>
          <w:kern w:val="2"/>
          <w:sz w:val="32"/>
          <w:szCs w:val="24"/>
        </w:rPr>
        <w:t>指需要赡养</w:t>
      </w:r>
      <w:r>
        <w:rPr>
          <w:rFonts w:hint="default" w:ascii="Times New Roman" w:hAnsi="Times New Roman" w:eastAsia="仿宋_GB2312" w:cs="Times New Roman"/>
          <w:color w:val="000000"/>
          <w:kern w:val="0"/>
          <w:sz w:val="32"/>
          <w:szCs w:val="32"/>
        </w:rPr>
        <w:t>同一家庭户口中有重大疾病直系亲属</w:t>
      </w:r>
      <w:r>
        <w:rPr>
          <w:rFonts w:hint="default" w:ascii="Times New Roman" w:hAnsi="Times New Roman" w:eastAsia="仿宋_GB2312" w:cs="Times New Roman"/>
          <w:sz w:val="32"/>
          <w:szCs w:val="24"/>
        </w:rPr>
        <w:t>人员（重大疾病参照我国保险行业适用的《重大疾病保险的疾病定义使用规范》）。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both"/>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b w:val="0"/>
          <w:color w:val="auto"/>
          <w:kern w:val="2"/>
          <w:sz w:val="32"/>
          <w:szCs w:val="24"/>
        </w:rPr>
        <w:t>（十三）省、地级以上市人民政府规定的其他人员。</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ODIzNTVlZWNlMmEwZTMwYmYzN2UzZDk0NTNiNWIifQ=="/>
  </w:docVars>
  <w:rsids>
    <w:rsidRoot w:val="00000000"/>
    <w:rsid w:val="0AC446B2"/>
    <w:rsid w:val="17E30E73"/>
    <w:rsid w:val="3244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2023-11-30T08:30:00Z</dcterms:created>
  <dc:creator>Administrator</dc:creator>
  <cp:lastModifiedBy>且听风吟的Sandy</cp:lastModifiedBy>
  <dcterms:modified xsi:type="dcterms:W3CDTF">2023-12-01T01:05:30Z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57BB77CE7AD143B0810294CFE6A421E2_12</vt:lpwstr>
  </property>
</Properties>
</file>