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7" w:lineRule="exact"/>
        <w:textAlignment w:val="center"/>
      </w:pPr>
      <w:r>
        <w:drawing>
          <wp:inline distT="0" distB="0" distL="0" distR="0">
            <wp:extent cx="2797810" cy="35941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2798018" cy="359659"/>
                    </a:xfrm>
                    <a:prstGeom prst="rect">
                      <a:avLst/>
                    </a:prstGeom>
                  </pic:spPr>
                </pic:pic>
              </a:graphicData>
            </a:graphic>
          </wp:inline>
        </w:drawing>
      </w:r>
    </w:p>
    <w:p>
      <w:pPr>
        <w:spacing w:before="72" w:line="213" w:lineRule="auto"/>
        <w:ind w:left="1179"/>
        <w:rPr>
          <w:rFonts w:hint="eastAsia" w:ascii="黑体" w:hAnsi="黑体" w:eastAsia="黑体" w:cs="黑体"/>
          <w:sz w:val="35"/>
          <w:szCs w:val="35"/>
          <w:lang w:val="en-US" w:eastAsia="zh-CN"/>
        </w:rPr>
      </w:pPr>
      <w:r>
        <w:rPr>
          <w:rFonts w:ascii="黑体" w:hAnsi="黑体" w:eastAsia="黑体" w:cs="黑体"/>
          <w:spacing w:val="-6"/>
          <w:sz w:val="35"/>
          <w:szCs w:val="35"/>
        </w:rPr>
        <w:t>附</w:t>
      </w:r>
      <w:r>
        <w:rPr>
          <w:rFonts w:ascii="黑体" w:hAnsi="黑体" w:eastAsia="黑体" w:cs="黑体"/>
          <w:spacing w:val="-4"/>
          <w:sz w:val="35"/>
          <w:szCs w:val="35"/>
        </w:rPr>
        <w:t>件</w:t>
      </w:r>
      <w:r>
        <w:rPr>
          <w:rFonts w:hint="eastAsia" w:ascii="黑体" w:hAnsi="黑体" w:eastAsia="黑体" w:cs="黑体"/>
          <w:spacing w:val="-4"/>
          <w:sz w:val="35"/>
          <w:szCs w:val="35"/>
          <w:lang w:val="en-US" w:eastAsia="zh-CN"/>
        </w:rPr>
        <w:t>2</w:t>
      </w:r>
      <w:bookmarkStart w:id="0" w:name="_GoBack"/>
      <w:bookmarkEnd w:id="0"/>
    </w:p>
    <w:p>
      <w:pPr>
        <w:spacing w:line="543" w:lineRule="exact"/>
        <w:ind w:firstLine="4315"/>
        <w:textAlignment w:val="center"/>
      </w:pPr>
      <w:r>
        <w:drawing>
          <wp:inline distT="0" distB="0" distL="0" distR="0">
            <wp:extent cx="2058670" cy="34480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
                    <a:stretch>
                      <a:fillRect/>
                    </a:stretch>
                  </pic:blipFill>
                  <pic:spPr>
                    <a:xfrm>
                      <a:off x="0" y="0"/>
                      <a:ext cx="2058889" cy="345180"/>
                    </a:xfrm>
                    <a:prstGeom prst="rect">
                      <a:avLst/>
                    </a:prstGeom>
                  </pic:spPr>
                </pic:pic>
              </a:graphicData>
            </a:graphic>
          </wp:inline>
        </w:drawing>
      </w:r>
    </w:p>
    <w:p>
      <w:pPr>
        <w:spacing w:line="543" w:lineRule="exact"/>
        <w:ind w:firstLine="4315"/>
        <w:textAlignment w:val="center"/>
      </w:pPr>
    </w:p>
    <w:tbl>
      <w:tblPr>
        <w:tblStyle w:val="5"/>
        <w:tblW w:w="9690" w:type="dxa"/>
        <w:tblInd w:w="10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090"/>
        <w:gridCol w:w="2082"/>
        <w:gridCol w:w="2027"/>
        <w:gridCol w:w="1797"/>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80" w:type="dxa"/>
            <w:gridSpan w:val="2"/>
            <w:tcBorders>
              <w:left w:val="single" w:color="000000" w:sz="8" w:space="0"/>
              <w:right w:val="single" w:color="000000" w:sz="8" w:space="0"/>
            </w:tcBorders>
            <w:vAlign w:val="top"/>
          </w:tcPr>
          <w:p>
            <w:pPr>
              <w:spacing w:before="106" w:line="222" w:lineRule="auto"/>
              <w:ind w:left="566"/>
              <w:rPr>
                <w:rFonts w:ascii="新宋体" w:hAnsi="新宋体" w:eastAsia="新宋体" w:cs="新宋体"/>
                <w:sz w:val="21"/>
                <w:szCs w:val="21"/>
              </w:rPr>
            </w:pPr>
            <w:r>
              <w:rPr>
                <w:rFonts w:ascii="新宋体" w:hAnsi="新宋体" w:eastAsia="新宋体" w:cs="新宋体"/>
                <w:spacing w:val="2"/>
                <w:sz w:val="21"/>
                <w:szCs w:val="21"/>
              </w:rPr>
              <w:t>项目</w:t>
            </w:r>
            <w:r>
              <w:rPr>
                <w:rFonts w:ascii="新宋体" w:hAnsi="新宋体" w:eastAsia="新宋体" w:cs="新宋体"/>
                <w:spacing w:val="1"/>
                <w:sz w:val="21"/>
                <w:szCs w:val="21"/>
              </w:rPr>
              <w:t>名称</w:t>
            </w:r>
          </w:p>
        </w:tc>
        <w:tc>
          <w:tcPr>
            <w:tcW w:w="7710" w:type="dxa"/>
            <w:gridSpan w:val="4"/>
            <w:tcBorders>
              <w:left w:val="single" w:color="000000" w:sz="8" w:space="0"/>
              <w:right w:val="single" w:color="000000" w:sz="6" w:space="0"/>
            </w:tcBorders>
            <w:vAlign w:val="top"/>
          </w:tcPr>
          <w:p>
            <w:pPr>
              <w:spacing w:before="106" w:line="222" w:lineRule="auto"/>
              <w:ind w:left="2281"/>
              <w:rPr>
                <w:rFonts w:ascii="新宋体" w:hAnsi="新宋体" w:eastAsia="新宋体" w:cs="新宋体"/>
                <w:sz w:val="21"/>
                <w:szCs w:val="21"/>
              </w:rPr>
            </w:pPr>
            <w:r>
              <w:rPr>
                <w:rFonts w:ascii="新宋体" w:hAnsi="新宋体" w:eastAsia="新宋体" w:cs="新宋体"/>
                <w:spacing w:val="2"/>
                <w:sz w:val="21"/>
                <w:szCs w:val="21"/>
              </w:rPr>
              <w:t>中央财政森林</w:t>
            </w:r>
            <w:r>
              <w:rPr>
                <w:rFonts w:ascii="新宋体" w:hAnsi="新宋体" w:eastAsia="新宋体" w:cs="新宋体"/>
                <w:spacing w:val="1"/>
                <w:sz w:val="21"/>
                <w:szCs w:val="21"/>
              </w:rPr>
              <w:t>保险保险费补贴资金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80" w:type="dxa"/>
            <w:gridSpan w:val="2"/>
            <w:tcBorders>
              <w:left w:val="single" w:color="000000" w:sz="8" w:space="0"/>
              <w:right w:val="single" w:color="000000" w:sz="8" w:space="0"/>
            </w:tcBorders>
            <w:vAlign w:val="top"/>
          </w:tcPr>
          <w:p>
            <w:pPr>
              <w:spacing w:before="97" w:line="222" w:lineRule="auto"/>
              <w:ind w:left="357"/>
              <w:rPr>
                <w:rFonts w:ascii="新宋体" w:hAnsi="新宋体" w:eastAsia="新宋体" w:cs="新宋体"/>
                <w:sz w:val="21"/>
                <w:szCs w:val="21"/>
              </w:rPr>
            </w:pPr>
            <w:r>
              <w:rPr>
                <w:rFonts w:hint="eastAsia" w:ascii="新宋体" w:hAnsi="新宋体" w:eastAsia="新宋体" w:cs="新宋体"/>
                <w:spacing w:val="2"/>
                <w:sz w:val="21"/>
                <w:szCs w:val="21"/>
                <w:lang w:val="en-US" w:eastAsia="zh-CN"/>
              </w:rPr>
              <w:t>市</w:t>
            </w:r>
            <w:r>
              <w:rPr>
                <w:rFonts w:ascii="新宋体" w:hAnsi="新宋体" w:eastAsia="新宋体" w:cs="新宋体"/>
                <w:spacing w:val="2"/>
                <w:sz w:val="21"/>
                <w:szCs w:val="21"/>
              </w:rPr>
              <w:t>级主管</w:t>
            </w:r>
            <w:r>
              <w:rPr>
                <w:rFonts w:ascii="新宋体" w:hAnsi="新宋体" w:eastAsia="新宋体" w:cs="新宋体"/>
                <w:spacing w:val="1"/>
                <w:sz w:val="21"/>
                <w:szCs w:val="21"/>
              </w:rPr>
              <w:t>部门</w:t>
            </w:r>
          </w:p>
        </w:tc>
        <w:tc>
          <w:tcPr>
            <w:tcW w:w="7710" w:type="dxa"/>
            <w:gridSpan w:val="4"/>
            <w:tcBorders>
              <w:left w:val="single" w:color="000000" w:sz="8" w:space="0"/>
              <w:right w:val="single" w:color="000000" w:sz="6" w:space="0"/>
            </w:tcBorders>
            <w:vAlign w:val="top"/>
          </w:tcPr>
          <w:p>
            <w:pPr>
              <w:spacing w:before="97" w:line="222" w:lineRule="auto"/>
              <w:ind w:left="3214"/>
              <w:rPr>
                <w:rFonts w:ascii="新宋体" w:hAnsi="新宋体" w:eastAsia="新宋体" w:cs="新宋体"/>
                <w:sz w:val="21"/>
                <w:szCs w:val="21"/>
              </w:rPr>
            </w:pPr>
            <w:r>
              <w:rPr>
                <w:rFonts w:hint="eastAsia" w:ascii="新宋体" w:hAnsi="新宋体" w:eastAsia="新宋体" w:cs="新宋体"/>
                <w:spacing w:val="3"/>
                <w:sz w:val="21"/>
                <w:szCs w:val="21"/>
                <w:lang w:val="en-US" w:eastAsia="zh-CN"/>
              </w:rPr>
              <w:t>汕尾市</w:t>
            </w:r>
            <w:r>
              <w:rPr>
                <w:rFonts w:ascii="新宋体" w:hAnsi="新宋体" w:eastAsia="新宋体" w:cs="新宋体"/>
                <w:spacing w:val="3"/>
                <w:sz w:val="21"/>
                <w:szCs w:val="21"/>
              </w:rPr>
              <w:t>林业</w:t>
            </w:r>
            <w:r>
              <w:rPr>
                <w:rFonts w:ascii="新宋体" w:hAnsi="新宋体" w:eastAsia="新宋体" w:cs="新宋体"/>
                <w:spacing w:val="2"/>
                <w:sz w:val="21"/>
                <w:szCs w:val="21"/>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80" w:type="dxa"/>
            <w:gridSpan w:val="2"/>
            <w:tcBorders>
              <w:left w:val="single" w:color="000000" w:sz="8" w:space="0"/>
              <w:right w:val="single" w:color="000000" w:sz="8" w:space="0"/>
            </w:tcBorders>
            <w:vAlign w:val="top"/>
          </w:tcPr>
          <w:p>
            <w:pPr>
              <w:spacing w:before="98" w:line="222" w:lineRule="auto"/>
              <w:ind w:left="245"/>
              <w:rPr>
                <w:rFonts w:ascii="新宋体" w:hAnsi="新宋体" w:eastAsia="新宋体" w:cs="新宋体"/>
                <w:sz w:val="21"/>
                <w:szCs w:val="21"/>
              </w:rPr>
            </w:pPr>
            <w:r>
              <w:rPr>
                <w:rFonts w:ascii="新宋体" w:hAnsi="新宋体" w:eastAsia="新宋体" w:cs="新宋体"/>
                <w:spacing w:val="3"/>
                <w:sz w:val="21"/>
                <w:szCs w:val="21"/>
              </w:rPr>
              <w:t>项</w:t>
            </w:r>
            <w:r>
              <w:rPr>
                <w:rFonts w:ascii="新宋体" w:hAnsi="新宋体" w:eastAsia="新宋体" w:cs="新宋体"/>
                <w:spacing w:val="2"/>
                <w:sz w:val="21"/>
                <w:szCs w:val="21"/>
              </w:rPr>
              <w:t>目金额(万元)</w:t>
            </w:r>
          </w:p>
        </w:tc>
        <w:tc>
          <w:tcPr>
            <w:tcW w:w="2082" w:type="dxa"/>
            <w:tcBorders>
              <w:left w:val="single" w:color="000000" w:sz="8" w:space="0"/>
              <w:right w:val="single" w:color="000000" w:sz="8" w:space="0"/>
            </w:tcBorders>
            <w:vAlign w:val="top"/>
          </w:tcPr>
          <w:p>
            <w:pPr>
              <w:spacing w:before="98" w:line="222" w:lineRule="auto"/>
              <w:ind w:left="735"/>
              <w:rPr>
                <w:rFonts w:ascii="新宋体" w:hAnsi="新宋体" w:eastAsia="新宋体" w:cs="新宋体"/>
                <w:sz w:val="21"/>
                <w:szCs w:val="21"/>
              </w:rPr>
            </w:pPr>
            <w:r>
              <w:rPr>
                <w:rFonts w:ascii="新宋体" w:hAnsi="新宋体" w:eastAsia="新宋体" w:cs="新宋体"/>
                <w:spacing w:val="-4"/>
                <w:sz w:val="21"/>
                <w:szCs w:val="21"/>
              </w:rPr>
              <w:t>总</w:t>
            </w:r>
            <w:r>
              <w:rPr>
                <w:rFonts w:ascii="新宋体" w:hAnsi="新宋体" w:eastAsia="新宋体" w:cs="新宋体"/>
                <w:spacing w:val="-3"/>
                <w:sz w:val="21"/>
                <w:szCs w:val="21"/>
              </w:rPr>
              <w:t>金额</w:t>
            </w:r>
          </w:p>
        </w:tc>
        <w:tc>
          <w:tcPr>
            <w:tcW w:w="2027" w:type="dxa"/>
            <w:tcBorders>
              <w:left w:val="single" w:color="000000" w:sz="8" w:space="0"/>
              <w:right w:val="single" w:color="000000" w:sz="8" w:space="0"/>
            </w:tcBorders>
            <w:vAlign w:val="top"/>
          </w:tcPr>
          <w:p>
            <w:pPr>
              <w:spacing w:before="99" w:line="219" w:lineRule="auto"/>
              <w:ind w:left="659"/>
              <w:rPr>
                <w:rFonts w:hint="default" w:ascii="新宋体" w:hAnsi="新宋体" w:eastAsia="新宋体" w:cs="新宋体"/>
                <w:sz w:val="21"/>
                <w:szCs w:val="21"/>
                <w:lang w:val="en-US" w:eastAsia="zh-CN"/>
              </w:rPr>
            </w:pPr>
            <w:r>
              <w:rPr>
                <w:rFonts w:hint="eastAsia" w:ascii="新宋体" w:hAnsi="新宋体" w:eastAsia="新宋体" w:cs="新宋体"/>
                <w:spacing w:val="-3"/>
                <w:sz w:val="21"/>
                <w:szCs w:val="21"/>
                <w:lang w:val="en-US" w:eastAsia="zh-CN"/>
              </w:rPr>
              <w:t>626</w:t>
            </w:r>
          </w:p>
        </w:tc>
        <w:tc>
          <w:tcPr>
            <w:tcW w:w="1797" w:type="dxa"/>
            <w:tcBorders>
              <w:left w:val="single" w:color="000000" w:sz="8" w:space="0"/>
              <w:right w:val="single" w:color="000000" w:sz="8" w:space="0"/>
            </w:tcBorders>
            <w:vAlign w:val="top"/>
          </w:tcPr>
          <w:p>
            <w:pPr>
              <w:spacing w:before="98" w:line="222" w:lineRule="auto"/>
              <w:ind w:left="275"/>
              <w:rPr>
                <w:rFonts w:ascii="新宋体" w:hAnsi="新宋体" w:eastAsia="新宋体" w:cs="新宋体"/>
                <w:sz w:val="21"/>
                <w:szCs w:val="21"/>
              </w:rPr>
            </w:pPr>
            <w:r>
              <w:rPr>
                <w:rFonts w:ascii="新宋体" w:hAnsi="新宋体" w:eastAsia="新宋体" w:cs="新宋体"/>
                <w:spacing w:val="1"/>
                <w:sz w:val="21"/>
                <w:szCs w:val="21"/>
              </w:rPr>
              <w:t>2023年度</w:t>
            </w:r>
            <w:r>
              <w:rPr>
                <w:rFonts w:ascii="新宋体" w:hAnsi="新宋体" w:eastAsia="新宋体" w:cs="新宋体"/>
                <w:sz w:val="21"/>
                <w:szCs w:val="21"/>
              </w:rPr>
              <w:t>金额</w:t>
            </w:r>
          </w:p>
        </w:tc>
        <w:tc>
          <w:tcPr>
            <w:tcW w:w="1804" w:type="dxa"/>
            <w:tcBorders>
              <w:left w:val="single" w:color="000000" w:sz="8" w:space="0"/>
              <w:right w:val="single" w:color="000000" w:sz="6" w:space="0"/>
            </w:tcBorders>
            <w:vAlign w:val="top"/>
          </w:tcPr>
          <w:p>
            <w:pPr>
              <w:spacing w:before="99" w:line="219" w:lineRule="auto"/>
              <w:ind w:left="550"/>
              <w:rPr>
                <w:rFonts w:hint="default" w:ascii="新宋体" w:hAnsi="新宋体" w:eastAsia="新宋体" w:cs="新宋体"/>
                <w:sz w:val="21"/>
                <w:szCs w:val="21"/>
                <w:lang w:val="en-US" w:eastAsia="zh-CN"/>
              </w:rPr>
            </w:pPr>
            <w:r>
              <w:rPr>
                <w:rFonts w:hint="eastAsia" w:ascii="新宋体" w:hAnsi="新宋体" w:eastAsia="新宋体" w:cs="新宋体"/>
                <w:spacing w:val="-3"/>
                <w:sz w:val="21"/>
                <w:szCs w:val="21"/>
                <w:lang w:val="en-US" w:eastAsia="zh-CN"/>
              </w:rPr>
              <w:t>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1980" w:type="dxa"/>
            <w:gridSpan w:val="2"/>
            <w:tcBorders>
              <w:left w:val="single" w:color="000000" w:sz="8" w:space="0"/>
              <w:right w:val="single" w:color="000000" w:sz="8" w:space="0"/>
            </w:tcBorders>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68" w:line="221" w:lineRule="auto"/>
              <w:ind w:left="564"/>
              <w:rPr>
                <w:rFonts w:ascii="新宋体" w:hAnsi="新宋体" w:eastAsia="新宋体" w:cs="新宋体"/>
                <w:sz w:val="21"/>
                <w:szCs w:val="21"/>
              </w:rPr>
            </w:pPr>
            <w:r>
              <w:rPr>
                <w:rFonts w:ascii="新宋体" w:hAnsi="新宋体" w:eastAsia="新宋体" w:cs="新宋体"/>
                <w:spacing w:val="3"/>
                <w:sz w:val="21"/>
                <w:szCs w:val="21"/>
              </w:rPr>
              <w:t>设</w:t>
            </w:r>
            <w:r>
              <w:rPr>
                <w:rFonts w:ascii="新宋体" w:hAnsi="新宋体" w:eastAsia="新宋体" w:cs="新宋体"/>
                <w:spacing w:val="2"/>
                <w:sz w:val="21"/>
                <w:szCs w:val="21"/>
              </w:rPr>
              <w:t>立依据</w:t>
            </w:r>
          </w:p>
        </w:tc>
        <w:tc>
          <w:tcPr>
            <w:tcW w:w="7710" w:type="dxa"/>
            <w:gridSpan w:val="4"/>
            <w:tcBorders>
              <w:left w:val="single" w:color="000000" w:sz="8" w:space="0"/>
              <w:right w:val="single" w:color="000000" w:sz="6" w:space="0"/>
            </w:tcBorders>
            <w:vAlign w:val="top"/>
          </w:tcPr>
          <w:p>
            <w:pPr>
              <w:spacing w:before="199"/>
              <w:ind w:left="45" w:right="27" w:firstLine="175"/>
              <w:rPr>
                <w:rFonts w:ascii="新宋体" w:hAnsi="新宋体" w:eastAsia="新宋体" w:cs="新宋体"/>
                <w:sz w:val="17"/>
                <w:szCs w:val="17"/>
              </w:rPr>
            </w:pPr>
            <w:r>
              <w:rPr>
                <w:rFonts w:ascii="新宋体" w:hAnsi="新宋体" w:eastAsia="新宋体" w:cs="新宋体"/>
                <w:spacing w:val="16"/>
                <w:sz w:val="17"/>
                <w:szCs w:val="17"/>
              </w:rPr>
              <w:t>1.《</w:t>
            </w:r>
            <w:r>
              <w:rPr>
                <w:rFonts w:ascii="新宋体" w:hAnsi="新宋体" w:eastAsia="新宋体" w:cs="新宋体"/>
                <w:spacing w:val="13"/>
                <w:sz w:val="17"/>
                <w:szCs w:val="17"/>
              </w:rPr>
              <w:t>财</w:t>
            </w:r>
            <w:r>
              <w:rPr>
                <w:rFonts w:ascii="新宋体" w:hAnsi="新宋体" w:eastAsia="新宋体" w:cs="新宋体"/>
                <w:spacing w:val="8"/>
                <w:sz w:val="17"/>
                <w:szCs w:val="17"/>
              </w:rPr>
              <w:t>政部 农业农村部 银保监会 林划局关于印发&lt;关于加快农业保险高质量发展的指导意见&gt;</w:t>
            </w:r>
            <w:r>
              <w:rPr>
                <w:rFonts w:ascii="新宋体" w:hAnsi="新宋体" w:eastAsia="新宋体" w:cs="新宋体"/>
                <w:sz w:val="17"/>
                <w:szCs w:val="17"/>
              </w:rPr>
              <w:t xml:space="preserve"> </w:t>
            </w:r>
            <w:r>
              <w:rPr>
                <w:rFonts w:ascii="新宋体" w:hAnsi="新宋体" w:eastAsia="新宋体" w:cs="新宋体"/>
                <w:spacing w:val="2"/>
                <w:sz w:val="17"/>
                <w:szCs w:val="17"/>
              </w:rPr>
              <w:t>的通知》   (财金〔</w:t>
            </w:r>
            <w:r>
              <w:rPr>
                <w:rFonts w:ascii="新宋体" w:hAnsi="新宋体" w:eastAsia="新宋体" w:cs="新宋体"/>
                <w:spacing w:val="1"/>
                <w:sz w:val="17"/>
                <w:szCs w:val="17"/>
              </w:rPr>
              <w:t>2019〕12号)</w:t>
            </w:r>
          </w:p>
          <w:p>
            <w:pPr>
              <w:spacing w:line="238" w:lineRule="auto"/>
              <w:ind w:left="52" w:right="117" w:firstLine="164"/>
              <w:rPr>
                <w:rFonts w:ascii="新宋体" w:hAnsi="新宋体" w:eastAsia="新宋体" w:cs="新宋体"/>
                <w:sz w:val="17"/>
                <w:szCs w:val="17"/>
              </w:rPr>
            </w:pPr>
            <w:r>
              <w:rPr>
                <w:rFonts w:ascii="新宋体" w:hAnsi="新宋体" w:eastAsia="新宋体" w:cs="新宋体"/>
                <w:spacing w:val="9"/>
                <w:sz w:val="17"/>
                <w:szCs w:val="17"/>
              </w:rPr>
              <w:t>2.《广东省财政厅 广东省农业农村厅 广东省地方金融监管局 广东省银保监局 广东省林业</w:t>
            </w:r>
            <w:r>
              <w:rPr>
                <w:rFonts w:ascii="新宋体" w:hAnsi="新宋体" w:eastAsia="新宋体" w:cs="新宋体"/>
                <w:spacing w:val="1"/>
                <w:sz w:val="17"/>
                <w:szCs w:val="17"/>
              </w:rPr>
              <w:t>局</w:t>
            </w:r>
            <w:r>
              <w:rPr>
                <w:rFonts w:ascii="新宋体" w:hAnsi="新宋体" w:eastAsia="新宋体" w:cs="新宋体"/>
                <w:sz w:val="17"/>
                <w:szCs w:val="17"/>
              </w:rPr>
              <w:t xml:space="preserve"> </w:t>
            </w:r>
            <w:r>
              <w:rPr>
                <w:rFonts w:ascii="新宋体" w:hAnsi="新宋体" w:eastAsia="新宋体" w:cs="新宋体"/>
                <w:spacing w:val="6"/>
                <w:sz w:val="17"/>
                <w:szCs w:val="17"/>
              </w:rPr>
              <w:t>印发&lt;关于大力推动农业保险高质量发展的实施意见&gt;的通知》  (粤财金〔2020〕26</w:t>
            </w:r>
            <w:r>
              <w:rPr>
                <w:rFonts w:ascii="新宋体" w:hAnsi="新宋体" w:eastAsia="新宋体" w:cs="新宋体"/>
                <w:spacing w:val="3"/>
                <w:sz w:val="17"/>
                <w:szCs w:val="17"/>
              </w:rPr>
              <w:t>号</w:t>
            </w:r>
            <w:r>
              <w:rPr>
                <w:rFonts w:ascii="新宋体" w:hAnsi="新宋体" w:eastAsia="新宋体" w:cs="新宋体"/>
                <w:sz w:val="17"/>
                <w:szCs w:val="17"/>
              </w:rPr>
              <w:t>)</w:t>
            </w:r>
          </w:p>
          <w:p>
            <w:pPr>
              <w:spacing w:line="237" w:lineRule="auto"/>
              <w:ind w:left="223"/>
              <w:rPr>
                <w:rFonts w:ascii="新宋体" w:hAnsi="新宋体" w:eastAsia="新宋体" w:cs="新宋体"/>
                <w:sz w:val="17"/>
                <w:szCs w:val="17"/>
              </w:rPr>
            </w:pPr>
            <w:r>
              <w:rPr>
                <w:rFonts w:ascii="新宋体" w:hAnsi="新宋体" w:eastAsia="新宋体" w:cs="新宋体"/>
                <w:spacing w:val="11"/>
                <w:sz w:val="17"/>
                <w:szCs w:val="17"/>
              </w:rPr>
              <w:t>3</w:t>
            </w:r>
            <w:r>
              <w:rPr>
                <w:rFonts w:ascii="新宋体" w:hAnsi="新宋体" w:eastAsia="新宋体" w:cs="新宋体"/>
                <w:spacing w:val="8"/>
                <w:sz w:val="17"/>
                <w:szCs w:val="17"/>
              </w:rPr>
              <w:t>.《关于印发广东省政策性农业保险有关配套文件的通知》(粤农农〔2020〕389号)</w:t>
            </w:r>
          </w:p>
          <w:p>
            <w:pPr>
              <w:spacing w:before="1" w:line="239" w:lineRule="auto"/>
              <w:ind w:left="27" w:right="391" w:firstLine="188"/>
              <w:rPr>
                <w:rFonts w:ascii="新宋体" w:hAnsi="新宋体" w:eastAsia="新宋体" w:cs="新宋体"/>
                <w:sz w:val="17"/>
                <w:szCs w:val="17"/>
              </w:rPr>
            </w:pPr>
            <w:r>
              <w:rPr>
                <w:rFonts w:ascii="新宋体" w:hAnsi="新宋体" w:eastAsia="新宋体" w:cs="新宋体"/>
                <w:spacing w:val="18"/>
                <w:sz w:val="17"/>
                <w:szCs w:val="17"/>
              </w:rPr>
              <w:t>4.《</w:t>
            </w:r>
            <w:r>
              <w:rPr>
                <w:rFonts w:ascii="新宋体" w:hAnsi="新宋体" w:eastAsia="新宋体" w:cs="新宋体"/>
                <w:spacing w:val="14"/>
                <w:sz w:val="17"/>
                <w:szCs w:val="17"/>
              </w:rPr>
              <w:t>广</w:t>
            </w:r>
            <w:r>
              <w:rPr>
                <w:rFonts w:ascii="新宋体" w:hAnsi="新宋体" w:eastAsia="新宋体" w:cs="新宋体"/>
                <w:spacing w:val="9"/>
                <w:sz w:val="17"/>
                <w:szCs w:val="17"/>
              </w:rPr>
              <w:t>东省保险行业协会关于印发&lt;广东政策性农业保险示范条款(2020-2022) &gt;的通知》</w:t>
            </w:r>
            <w:r>
              <w:rPr>
                <w:rFonts w:ascii="新宋体" w:hAnsi="新宋体" w:eastAsia="新宋体" w:cs="新宋体"/>
                <w:sz w:val="17"/>
                <w:szCs w:val="17"/>
              </w:rPr>
              <w:t xml:space="preserve"> </w:t>
            </w:r>
            <w:r>
              <w:rPr>
                <w:rFonts w:ascii="新宋体" w:hAnsi="新宋体" w:eastAsia="新宋体" w:cs="新宋体"/>
                <w:spacing w:val="13"/>
                <w:sz w:val="17"/>
                <w:szCs w:val="17"/>
              </w:rPr>
              <w:t>(粤保协发〔2020〕37号</w:t>
            </w:r>
            <w:r>
              <w:rPr>
                <w:rFonts w:ascii="新宋体" w:hAnsi="新宋体" w:eastAsia="新宋体" w:cs="新宋体"/>
                <w:spacing w:val="12"/>
                <w:sz w:val="17"/>
                <w:szCs w:val="17"/>
              </w:rPr>
              <w:t>)</w:t>
            </w:r>
          </w:p>
          <w:p>
            <w:pPr>
              <w:spacing w:line="227" w:lineRule="exact"/>
              <w:ind w:left="218"/>
              <w:rPr>
                <w:rFonts w:ascii="新宋体" w:hAnsi="新宋体" w:eastAsia="新宋体" w:cs="新宋体"/>
                <w:sz w:val="17"/>
                <w:szCs w:val="17"/>
              </w:rPr>
            </w:pPr>
            <w:r>
              <w:rPr>
                <w:rFonts w:ascii="新宋体" w:hAnsi="新宋体" w:eastAsia="新宋体" w:cs="新宋体"/>
                <w:spacing w:val="8"/>
                <w:position w:val="1"/>
                <w:sz w:val="17"/>
                <w:szCs w:val="17"/>
              </w:rPr>
              <w:t>5.《广东省油茶保险实施方案</w:t>
            </w:r>
            <w:r>
              <w:rPr>
                <w:rFonts w:ascii="新宋体" w:hAnsi="新宋体" w:eastAsia="新宋体" w:cs="新宋体"/>
                <w:spacing w:val="5"/>
                <w:position w:val="1"/>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980" w:type="dxa"/>
            <w:gridSpan w:val="2"/>
            <w:tcBorders>
              <w:left w:val="single" w:color="000000" w:sz="8" w:space="0"/>
              <w:right w:val="single" w:color="000000" w:sz="8" w:space="0"/>
            </w:tcBorders>
            <w:vAlign w:val="top"/>
          </w:tcPr>
          <w:p>
            <w:pPr>
              <w:spacing w:line="257" w:lineRule="auto"/>
              <w:rPr>
                <w:rFonts w:ascii="Arial"/>
                <w:sz w:val="21"/>
              </w:rPr>
            </w:pPr>
          </w:p>
          <w:p>
            <w:pPr>
              <w:spacing w:line="257" w:lineRule="auto"/>
              <w:rPr>
                <w:rFonts w:ascii="Arial"/>
                <w:sz w:val="21"/>
              </w:rPr>
            </w:pPr>
          </w:p>
          <w:p>
            <w:pPr>
              <w:spacing w:before="69" w:line="222" w:lineRule="auto"/>
              <w:ind w:left="365"/>
              <w:rPr>
                <w:rFonts w:ascii="新宋体" w:hAnsi="新宋体" w:eastAsia="新宋体" w:cs="新宋体"/>
                <w:sz w:val="21"/>
                <w:szCs w:val="21"/>
              </w:rPr>
            </w:pPr>
            <w:r>
              <w:rPr>
                <w:rFonts w:ascii="新宋体" w:hAnsi="新宋体" w:eastAsia="新宋体" w:cs="新宋体"/>
                <w:spacing w:val="1"/>
                <w:sz w:val="21"/>
                <w:szCs w:val="21"/>
              </w:rPr>
              <w:t>总体</w:t>
            </w:r>
            <w:r>
              <w:rPr>
                <w:rFonts w:ascii="新宋体" w:hAnsi="新宋体" w:eastAsia="新宋体" w:cs="新宋体"/>
                <w:sz w:val="21"/>
                <w:szCs w:val="21"/>
              </w:rPr>
              <w:t>绩效目标</w:t>
            </w:r>
          </w:p>
        </w:tc>
        <w:tc>
          <w:tcPr>
            <w:tcW w:w="7710" w:type="dxa"/>
            <w:gridSpan w:val="4"/>
            <w:tcBorders>
              <w:left w:val="single" w:color="000000" w:sz="8" w:space="0"/>
              <w:right w:val="single" w:color="000000" w:sz="6" w:space="0"/>
            </w:tcBorders>
            <w:vAlign w:val="top"/>
          </w:tcPr>
          <w:p>
            <w:pPr>
              <w:spacing w:before="163" w:line="245" w:lineRule="auto"/>
              <w:ind w:left="32" w:right="116" w:firstLine="362"/>
              <w:rPr>
                <w:rFonts w:ascii="新宋体" w:hAnsi="新宋体" w:eastAsia="新宋体" w:cs="新宋体"/>
                <w:sz w:val="17"/>
                <w:szCs w:val="17"/>
              </w:rPr>
            </w:pPr>
            <w:r>
              <w:rPr>
                <w:rFonts w:ascii="新宋体" w:hAnsi="新宋体" w:eastAsia="新宋体" w:cs="新宋体"/>
                <w:spacing w:val="18"/>
                <w:sz w:val="17"/>
                <w:szCs w:val="17"/>
              </w:rPr>
              <w:t>通过</w:t>
            </w:r>
            <w:r>
              <w:rPr>
                <w:rFonts w:ascii="新宋体" w:hAnsi="新宋体" w:eastAsia="新宋体" w:cs="新宋体"/>
                <w:spacing w:val="12"/>
                <w:sz w:val="17"/>
                <w:szCs w:val="17"/>
              </w:rPr>
              <w:t>持</w:t>
            </w:r>
            <w:r>
              <w:rPr>
                <w:rFonts w:ascii="新宋体" w:hAnsi="新宋体" w:eastAsia="新宋体" w:cs="新宋体"/>
                <w:spacing w:val="9"/>
                <w:sz w:val="17"/>
                <w:szCs w:val="17"/>
              </w:rPr>
              <w:t>续推进政策性森林保险和地方优势特色农产品险种等惠林支农政策的履盖面，有效分</w:t>
            </w:r>
            <w:r>
              <w:rPr>
                <w:rFonts w:ascii="新宋体" w:hAnsi="新宋体" w:eastAsia="新宋体" w:cs="新宋体"/>
                <w:sz w:val="17"/>
                <w:szCs w:val="17"/>
              </w:rPr>
              <w:t xml:space="preserve"> </w:t>
            </w:r>
            <w:r>
              <w:rPr>
                <w:rFonts w:ascii="新宋体" w:hAnsi="新宋体" w:eastAsia="新宋体" w:cs="新宋体"/>
                <w:spacing w:val="18"/>
                <w:sz w:val="17"/>
                <w:szCs w:val="17"/>
              </w:rPr>
              <w:t>散</w:t>
            </w:r>
            <w:r>
              <w:rPr>
                <w:rFonts w:ascii="新宋体" w:hAnsi="新宋体" w:eastAsia="新宋体" w:cs="新宋体"/>
                <w:spacing w:val="10"/>
                <w:sz w:val="17"/>
                <w:szCs w:val="17"/>
              </w:rPr>
              <w:t>林</w:t>
            </w:r>
            <w:r>
              <w:rPr>
                <w:rFonts w:ascii="新宋体" w:hAnsi="新宋体" w:eastAsia="新宋体" w:cs="新宋体"/>
                <w:spacing w:val="9"/>
                <w:sz w:val="17"/>
                <w:szCs w:val="17"/>
              </w:rPr>
              <w:t>业生产经营风险，持续推进全省现代林业发展、促进乡村产业振兴、改进农村社会治理、保</w:t>
            </w:r>
            <w:r>
              <w:rPr>
                <w:rFonts w:ascii="新宋体" w:hAnsi="新宋体" w:eastAsia="新宋体" w:cs="新宋体"/>
                <w:sz w:val="17"/>
                <w:szCs w:val="17"/>
              </w:rPr>
              <w:t xml:space="preserve"> </w:t>
            </w:r>
            <w:r>
              <w:rPr>
                <w:rFonts w:ascii="新宋体" w:hAnsi="新宋体" w:eastAsia="新宋体" w:cs="新宋体"/>
                <w:spacing w:val="14"/>
                <w:sz w:val="17"/>
                <w:szCs w:val="17"/>
              </w:rPr>
              <w:t>障</w:t>
            </w:r>
            <w:r>
              <w:rPr>
                <w:rFonts w:ascii="新宋体" w:hAnsi="新宋体" w:eastAsia="新宋体" w:cs="新宋体"/>
                <w:spacing w:val="9"/>
                <w:sz w:val="17"/>
                <w:szCs w:val="17"/>
              </w:rPr>
              <w:t>农民收益。指导各地林业主管部门协同各承保机构， 引导林农(企) 和林木资产管理部门积极</w:t>
            </w:r>
            <w:r>
              <w:rPr>
                <w:rFonts w:ascii="新宋体" w:hAnsi="新宋体" w:eastAsia="新宋体" w:cs="新宋体"/>
                <w:sz w:val="17"/>
                <w:szCs w:val="17"/>
              </w:rPr>
              <w:t xml:space="preserve"> </w:t>
            </w:r>
            <w:r>
              <w:rPr>
                <w:rFonts w:ascii="新宋体" w:hAnsi="新宋体" w:eastAsia="新宋体" w:cs="新宋体"/>
                <w:spacing w:val="9"/>
                <w:sz w:val="17"/>
                <w:szCs w:val="17"/>
              </w:rPr>
              <w:t>开展政策性森林保险和地方优势特色农产品险种。完成公益林参保率97%以上，商品林参保率30</w:t>
            </w:r>
            <w:r>
              <w:rPr>
                <w:rFonts w:ascii="新宋体" w:hAnsi="新宋体" w:eastAsia="新宋体" w:cs="新宋体"/>
                <w:spacing w:val="7"/>
                <w:sz w:val="17"/>
                <w:szCs w:val="17"/>
              </w:rPr>
              <w:t>%</w:t>
            </w:r>
            <w:r>
              <w:rPr>
                <w:rFonts w:ascii="新宋体" w:hAnsi="新宋体" w:eastAsia="新宋体" w:cs="新宋体"/>
                <w:sz w:val="17"/>
                <w:szCs w:val="17"/>
              </w:rPr>
              <w:t xml:space="preserve"> </w:t>
            </w:r>
            <w:r>
              <w:rPr>
                <w:rFonts w:ascii="新宋体" w:hAnsi="新宋体" w:eastAsia="新宋体" w:cs="新宋体"/>
                <w:spacing w:val="3"/>
                <w:sz w:val="17"/>
                <w:szCs w:val="17"/>
              </w:rPr>
              <w:t>以</w:t>
            </w:r>
            <w:r>
              <w:rPr>
                <w:rFonts w:ascii="新宋体" w:hAnsi="新宋体" w:eastAsia="新宋体" w:cs="新宋体"/>
                <w:spacing w:val="2"/>
                <w:sz w:val="17"/>
                <w:szCs w:val="17"/>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90" w:type="dxa"/>
            <w:vMerge w:val="restart"/>
            <w:tcBorders>
              <w:left w:val="single" w:color="000000" w:sz="8" w:space="0"/>
              <w:bottom w:val="nil"/>
              <w:right w:val="single" w:color="000000" w:sz="8"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8" w:line="244" w:lineRule="auto"/>
              <w:ind w:left="337" w:right="109" w:hanging="205"/>
              <w:rPr>
                <w:rFonts w:ascii="新宋体" w:hAnsi="新宋体" w:eastAsia="新宋体" w:cs="新宋体"/>
                <w:sz w:val="21"/>
                <w:szCs w:val="21"/>
              </w:rPr>
            </w:pPr>
            <w:r>
              <w:rPr>
                <w:rFonts w:ascii="新宋体" w:hAnsi="新宋体" w:eastAsia="新宋体" w:cs="新宋体"/>
                <w:spacing w:val="-1"/>
                <w:sz w:val="21"/>
                <w:szCs w:val="21"/>
              </w:rPr>
              <w:t>绩效</w:t>
            </w:r>
            <w:r>
              <w:rPr>
                <w:rFonts w:ascii="新宋体" w:hAnsi="新宋体" w:eastAsia="新宋体" w:cs="新宋体"/>
                <w:sz w:val="21"/>
                <w:szCs w:val="21"/>
              </w:rPr>
              <w:t>指 标</w:t>
            </w:r>
          </w:p>
        </w:tc>
        <w:tc>
          <w:tcPr>
            <w:tcW w:w="1090" w:type="dxa"/>
            <w:tcBorders>
              <w:left w:val="single" w:color="000000" w:sz="8" w:space="0"/>
              <w:right w:val="single" w:color="000000" w:sz="8" w:space="0"/>
            </w:tcBorders>
            <w:vAlign w:val="top"/>
          </w:tcPr>
          <w:p>
            <w:pPr>
              <w:spacing w:before="206" w:line="222" w:lineRule="auto"/>
              <w:ind w:left="129"/>
              <w:rPr>
                <w:rFonts w:ascii="新宋体" w:hAnsi="新宋体" w:eastAsia="新宋体" w:cs="新宋体"/>
                <w:sz w:val="21"/>
                <w:szCs w:val="21"/>
              </w:rPr>
            </w:pPr>
            <w:r>
              <w:rPr>
                <w:rFonts w:ascii="新宋体" w:hAnsi="新宋体" w:eastAsia="新宋体" w:cs="新宋体"/>
                <w:spacing w:val="-2"/>
                <w:sz w:val="21"/>
                <w:szCs w:val="21"/>
              </w:rPr>
              <w:t>一</w:t>
            </w:r>
            <w:r>
              <w:rPr>
                <w:rFonts w:ascii="新宋体" w:hAnsi="新宋体" w:eastAsia="新宋体" w:cs="新宋体"/>
                <w:spacing w:val="-1"/>
                <w:sz w:val="21"/>
                <w:szCs w:val="21"/>
              </w:rPr>
              <w:t>级指标</w:t>
            </w:r>
          </w:p>
        </w:tc>
        <w:tc>
          <w:tcPr>
            <w:tcW w:w="2082" w:type="dxa"/>
            <w:tcBorders>
              <w:left w:val="single" w:color="000000" w:sz="8" w:space="0"/>
              <w:right w:val="single" w:color="000000" w:sz="8" w:space="0"/>
            </w:tcBorders>
            <w:vAlign w:val="top"/>
          </w:tcPr>
          <w:p>
            <w:pPr>
              <w:spacing w:before="206" w:line="222" w:lineRule="auto"/>
              <w:ind w:left="627"/>
              <w:rPr>
                <w:rFonts w:ascii="新宋体" w:hAnsi="新宋体" w:eastAsia="新宋体" w:cs="新宋体"/>
                <w:sz w:val="21"/>
                <w:szCs w:val="21"/>
              </w:rPr>
            </w:pPr>
            <w:r>
              <w:rPr>
                <w:rFonts w:ascii="新宋体" w:hAnsi="新宋体" w:eastAsia="新宋体" w:cs="新宋体"/>
                <w:spacing w:val="-2"/>
                <w:sz w:val="21"/>
                <w:szCs w:val="21"/>
              </w:rPr>
              <w:t>二</w:t>
            </w:r>
            <w:r>
              <w:rPr>
                <w:rFonts w:ascii="新宋体" w:hAnsi="新宋体" w:eastAsia="新宋体" w:cs="新宋体"/>
                <w:spacing w:val="-1"/>
                <w:sz w:val="21"/>
                <w:szCs w:val="21"/>
              </w:rPr>
              <w:t>级指标</w:t>
            </w:r>
          </w:p>
        </w:tc>
        <w:tc>
          <w:tcPr>
            <w:tcW w:w="3824" w:type="dxa"/>
            <w:gridSpan w:val="2"/>
            <w:tcBorders>
              <w:left w:val="single" w:color="000000" w:sz="8" w:space="0"/>
              <w:right w:val="single" w:color="000000" w:sz="8" w:space="0"/>
            </w:tcBorders>
            <w:vAlign w:val="top"/>
          </w:tcPr>
          <w:p>
            <w:pPr>
              <w:spacing w:before="206" w:line="222" w:lineRule="auto"/>
              <w:ind w:left="1508"/>
              <w:rPr>
                <w:rFonts w:ascii="新宋体" w:hAnsi="新宋体" w:eastAsia="新宋体" w:cs="新宋体"/>
                <w:sz w:val="21"/>
                <w:szCs w:val="21"/>
              </w:rPr>
            </w:pPr>
            <w:r>
              <w:rPr>
                <w:rFonts w:ascii="新宋体" w:hAnsi="新宋体" w:eastAsia="新宋体" w:cs="新宋体"/>
                <w:spacing w:val="-4"/>
                <w:sz w:val="21"/>
                <w:szCs w:val="21"/>
              </w:rPr>
              <w:t>三</w:t>
            </w:r>
            <w:r>
              <w:rPr>
                <w:rFonts w:ascii="新宋体" w:hAnsi="新宋体" w:eastAsia="新宋体" w:cs="新宋体"/>
                <w:spacing w:val="-2"/>
                <w:sz w:val="21"/>
                <w:szCs w:val="21"/>
              </w:rPr>
              <w:t>级指标</w:t>
            </w:r>
          </w:p>
        </w:tc>
        <w:tc>
          <w:tcPr>
            <w:tcW w:w="1804" w:type="dxa"/>
            <w:tcBorders>
              <w:left w:val="single" w:color="000000" w:sz="8" w:space="0"/>
              <w:right w:val="single" w:color="000000" w:sz="6" w:space="0"/>
            </w:tcBorders>
            <w:vAlign w:val="top"/>
          </w:tcPr>
          <w:p>
            <w:pPr>
              <w:spacing w:before="206" w:line="222" w:lineRule="auto"/>
              <w:ind w:left="591"/>
              <w:rPr>
                <w:rFonts w:ascii="新宋体" w:hAnsi="新宋体" w:eastAsia="新宋体" w:cs="新宋体"/>
                <w:sz w:val="21"/>
                <w:szCs w:val="21"/>
              </w:rPr>
            </w:pPr>
            <w:r>
              <w:rPr>
                <w:rFonts w:ascii="新宋体" w:hAnsi="新宋体" w:eastAsia="新宋体" w:cs="新宋体"/>
                <w:spacing w:val="1"/>
                <w:sz w:val="21"/>
                <w:szCs w:val="21"/>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restart"/>
            <w:tcBorders>
              <w:left w:val="single" w:color="000000" w:sz="8" w:space="0"/>
              <w:bottom w:val="nil"/>
              <w:right w:val="single" w:color="000000" w:sz="8" w:space="0"/>
            </w:tcBorders>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8" w:line="222" w:lineRule="auto"/>
              <w:ind w:left="115"/>
              <w:rPr>
                <w:rFonts w:ascii="新宋体" w:hAnsi="新宋体" w:eastAsia="新宋体" w:cs="新宋体"/>
                <w:sz w:val="21"/>
                <w:szCs w:val="21"/>
              </w:rPr>
            </w:pPr>
            <w:r>
              <w:rPr>
                <w:rFonts w:ascii="新宋体" w:hAnsi="新宋体" w:eastAsia="新宋体" w:cs="新宋体"/>
                <w:spacing w:val="3"/>
                <w:sz w:val="21"/>
                <w:szCs w:val="21"/>
              </w:rPr>
              <w:t>产</w:t>
            </w:r>
            <w:r>
              <w:rPr>
                <w:rFonts w:ascii="新宋体" w:hAnsi="新宋体" w:eastAsia="新宋体" w:cs="新宋体"/>
                <w:spacing w:val="2"/>
                <w:sz w:val="21"/>
                <w:szCs w:val="21"/>
              </w:rPr>
              <w:t>出指标</w:t>
            </w:r>
          </w:p>
        </w:tc>
        <w:tc>
          <w:tcPr>
            <w:tcW w:w="2082" w:type="dxa"/>
            <w:vMerge w:val="restart"/>
            <w:tcBorders>
              <w:left w:val="single" w:color="000000" w:sz="8" w:space="0"/>
              <w:bottom w:val="nil"/>
              <w:right w:val="single" w:color="000000" w:sz="8" w:space="0"/>
            </w:tcBorders>
            <w:vAlign w:val="top"/>
          </w:tcPr>
          <w:p>
            <w:pPr>
              <w:spacing w:line="432" w:lineRule="auto"/>
              <w:rPr>
                <w:rFonts w:ascii="Arial"/>
                <w:sz w:val="21"/>
              </w:rPr>
            </w:pPr>
          </w:p>
          <w:p>
            <w:pPr>
              <w:spacing w:before="68" w:line="222" w:lineRule="auto"/>
              <w:ind w:left="620"/>
              <w:rPr>
                <w:rFonts w:ascii="新宋体" w:hAnsi="新宋体" w:eastAsia="新宋体" w:cs="新宋体"/>
                <w:sz w:val="21"/>
                <w:szCs w:val="21"/>
              </w:rPr>
            </w:pPr>
            <w:r>
              <w:rPr>
                <w:rFonts w:ascii="新宋体" w:hAnsi="新宋体" w:eastAsia="新宋体" w:cs="新宋体"/>
                <w:spacing w:val="1"/>
                <w:sz w:val="21"/>
                <w:szCs w:val="21"/>
              </w:rPr>
              <w:t>数量指</w:t>
            </w:r>
            <w:r>
              <w:rPr>
                <w:rFonts w:ascii="新宋体" w:hAnsi="新宋体" w:eastAsia="新宋体" w:cs="新宋体"/>
                <w:sz w:val="21"/>
                <w:szCs w:val="21"/>
              </w:rPr>
              <w:t>标</w:t>
            </w:r>
          </w:p>
        </w:tc>
        <w:tc>
          <w:tcPr>
            <w:tcW w:w="3824" w:type="dxa"/>
            <w:gridSpan w:val="2"/>
            <w:tcBorders>
              <w:left w:val="single" w:color="000000" w:sz="8" w:space="0"/>
              <w:right w:val="single" w:color="000000" w:sz="8" w:space="0"/>
            </w:tcBorders>
            <w:vAlign w:val="top"/>
          </w:tcPr>
          <w:p>
            <w:pPr>
              <w:spacing w:before="102" w:line="222" w:lineRule="auto"/>
              <w:ind w:left="1277"/>
              <w:rPr>
                <w:rFonts w:ascii="新宋体" w:hAnsi="新宋体" w:eastAsia="新宋体" w:cs="新宋体"/>
                <w:sz w:val="21"/>
                <w:szCs w:val="21"/>
              </w:rPr>
            </w:pPr>
            <w:r>
              <w:rPr>
                <w:rFonts w:ascii="新宋体" w:hAnsi="新宋体" w:eastAsia="新宋体" w:cs="新宋体"/>
                <w:spacing w:val="3"/>
                <w:sz w:val="21"/>
                <w:szCs w:val="21"/>
              </w:rPr>
              <w:t>公益林参保</w:t>
            </w:r>
            <w:r>
              <w:rPr>
                <w:rFonts w:ascii="新宋体" w:hAnsi="新宋体" w:eastAsia="新宋体" w:cs="新宋体"/>
                <w:spacing w:val="2"/>
                <w:sz w:val="21"/>
                <w:szCs w:val="21"/>
              </w:rPr>
              <w:t>率</w:t>
            </w:r>
          </w:p>
        </w:tc>
        <w:tc>
          <w:tcPr>
            <w:tcW w:w="1804" w:type="dxa"/>
            <w:tcBorders>
              <w:left w:val="single" w:color="000000" w:sz="8" w:space="0"/>
              <w:right w:val="single" w:color="000000" w:sz="6" w:space="0"/>
            </w:tcBorders>
            <w:vAlign w:val="top"/>
          </w:tcPr>
          <w:p>
            <w:pPr>
              <w:spacing w:before="102"/>
              <w:ind w:left="688"/>
              <w:rPr>
                <w:rFonts w:ascii="新宋体" w:hAnsi="新宋体" w:eastAsia="新宋体" w:cs="新宋体"/>
                <w:sz w:val="21"/>
                <w:szCs w:val="21"/>
              </w:rPr>
            </w:pPr>
            <w:r>
              <w:rPr>
                <w:rFonts w:ascii="新宋体" w:hAnsi="新宋体" w:eastAsia="新宋体" w:cs="新宋体"/>
                <w:spacing w:val="-14"/>
                <w:sz w:val="21"/>
                <w:szCs w:val="21"/>
              </w:rPr>
              <w:t>≥</w:t>
            </w:r>
            <w:r>
              <w:rPr>
                <w:rFonts w:ascii="新宋体" w:hAnsi="新宋体" w:eastAsia="新宋体" w:cs="新宋体"/>
                <w:spacing w:val="-11"/>
                <w:sz w:val="21"/>
                <w:szCs w:val="21"/>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bottom w:val="nil"/>
              <w:right w:val="single" w:color="000000" w:sz="8" w:space="0"/>
            </w:tcBorders>
            <w:vAlign w:val="top"/>
          </w:tcPr>
          <w:p>
            <w:pPr>
              <w:rPr>
                <w:rFonts w:ascii="Arial"/>
                <w:sz w:val="21"/>
              </w:rPr>
            </w:pPr>
          </w:p>
        </w:tc>
        <w:tc>
          <w:tcPr>
            <w:tcW w:w="2082" w:type="dxa"/>
            <w:vMerge w:val="continue"/>
            <w:tcBorders>
              <w:top w:val="nil"/>
              <w:left w:val="single" w:color="000000" w:sz="8" w:space="0"/>
              <w:bottom w:val="nil"/>
              <w:right w:val="single" w:color="000000" w:sz="8" w:space="0"/>
            </w:tcBorders>
            <w:vAlign w:val="top"/>
          </w:tcPr>
          <w:p>
            <w:pPr>
              <w:rPr>
                <w:rFonts w:ascii="Arial"/>
                <w:sz w:val="21"/>
              </w:rPr>
            </w:pPr>
          </w:p>
        </w:tc>
        <w:tc>
          <w:tcPr>
            <w:tcW w:w="3824" w:type="dxa"/>
            <w:gridSpan w:val="2"/>
            <w:tcBorders>
              <w:left w:val="single" w:color="000000" w:sz="8" w:space="0"/>
              <w:right w:val="single" w:color="000000" w:sz="8" w:space="0"/>
            </w:tcBorders>
            <w:vAlign w:val="top"/>
          </w:tcPr>
          <w:p>
            <w:pPr>
              <w:spacing w:before="102" w:line="222" w:lineRule="auto"/>
              <w:ind w:left="1287"/>
              <w:rPr>
                <w:rFonts w:ascii="新宋体" w:hAnsi="新宋体" w:eastAsia="新宋体" w:cs="新宋体"/>
                <w:sz w:val="21"/>
                <w:szCs w:val="21"/>
              </w:rPr>
            </w:pPr>
            <w:r>
              <w:rPr>
                <w:rFonts w:ascii="新宋体" w:hAnsi="新宋体" w:eastAsia="新宋体" w:cs="新宋体"/>
                <w:spacing w:val="2"/>
                <w:sz w:val="21"/>
                <w:szCs w:val="21"/>
              </w:rPr>
              <w:t>商</w:t>
            </w:r>
            <w:r>
              <w:rPr>
                <w:rFonts w:ascii="新宋体" w:hAnsi="新宋体" w:eastAsia="新宋体" w:cs="新宋体"/>
                <w:spacing w:val="1"/>
                <w:sz w:val="21"/>
                <w:szCs w:val="21"/>
              </w:rPr>
              <w:t>品林参保率</w:t>
            </w:r>
          </w:p>
        </w:tc>
        <w:tc>
          <w:tcPr>
            <w:tcW w:w="1804" w:type="dxa"/>
            <w:tcBorders>
              <w:left w:val="single" w:color="000000" w:sz="8" w:space="0"/>
              <w:right w:val="single" w:color="000000" w:sz="6" w:space="0"/>
            </w:tcBorders>
            <w:vAlign w:val="top"/>
          </w:tcPr>
          <w:p>
            <w:pPr>
              <w:spacing w:before="102"/>
              <w:ind w:left="688"/>
              <w:rPr>
                <w:rFonts w:ascii="新宋体" w:hAnsi="新宋体" w:eastAsia="新宋体" w:cs="新宋体"/>
                <w:sz w:val="21"/>
                <w:szCs w:val="21"/>
              </w:rPr>
            </w:pPr>
            <w:r>
              <w:rPr>
                <w:rFonts w:ascii="新宋体" w:hAnsi="新宋体" w:eastAsia="新宋体" w:cs="新宋体"/>
                <w:spacing w:val="-14"/>
                <w:sz w:val="21"/>
                <w:szCs w:val="21"/>
              </w:rPr>
              <w:t>≥</w:t>
            </w:r>
            <w:r>
              <w:rPr>
                <w:rFonts w:ascii="新宋体" w:hAnsi="新宋体" w:eastAsia="新宋体" w:cs="新宋体"/>
                <w:spacing w:val="-11"/>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bottom w:val="nil"/>
              <w:right w:val="single" w:color="000000" w:sz="8" w:space="0"/>
            </w:tcBorders>
            <w:vAlign w:val="top"/>
          </w:tcPr>
          <w:p>
            <w:pPr>
              <w:rPr>
                <w:rFonts w:ascii="Arial"/>
                <w:sz w:val="21"/>
              </w:rPr>
            </w:pPr>
          </w:p>
        </w:tc>
        <w:tc>
          <w:tcPr>
            <w:tcW w:w="2082" w:type="dxa"/>
            <w:vMerge w:val="continue"/>
            <w:tcBorders>
              <w:top w:val="nil"/>
              <w:left w:val="single" w:color="000000" w:sz="8" w:space="0"/>
              <w:right w:val="single" w:color="000000" w:sz="8" w:space="0"/>
            </w:tcBorders>
            <w:vAlign w:val="top"/>
          </w:tcPr>
          <w:p>
            <w:pPr>
              <w:rPr>
                <w:rFonts w:ascii="Arial"/>
                <w:sz w:val="21"/>
              </w:rPr>
            </w:pPr>
          </w:p>
        </w:tc>
        <w:tc>
          <w:tcPr>
            <w:tcW w:w="3824" w:type="dxa"/>
            <w:gridSpan w:val="2"/>
            <w:tcBorders>
              <w:left w:val="single" w:color="000000" w:sz="8" w:space="0"/>
              <w:right w:val="single" w:color="000000" w:sz="8" w:space="0"/>
            </w:tcBorders>
            <w:vAlign w:val="top"/>
          </w:tcPr>
          <w:p>
            <w:pPr>
              <w:spacing w:before="102" w:line="222" w:lineRule="auto"/>
              <w:ind w:left="1382"/>
              <w:rPr>
                <w:rFonts w:ascii="新宋体" w:hAnsi="新宋体" w:eastAsia="新宋体" w:cs="新宋体"/>
                <w:sz w:val="21"/>
                <w:szCs w:val="21"/>
              </w:rPr>
            </w:pPr>
            <w:r>
              <w:rPr>
                <w:rFonts w:ascii="新宋体" w:hAnsi="新宋体" w:eastAsia="新宋体" w:cs="新宋体"/>
                <w:spacing w:val="4"/>
                <w:sz w:val="21"/>
                <w:szCs w:val="21"/>
              </w:rPr>
              <w:t>森</w:t>
            </w:r>
            <w:r>
              <w:rPr>
                <w:rFonts w:ascii="新宋体" w:hAnsi="新宋体" w:eastAsia="新宋体" w:cs="新宋体"/>
                <w:spacing w:val="2"/>
                <w:sz w:val="21"/>
                <w:szCs w:val="21"/>
              </w:rPr>
              <w:t>林参保率</w:t>
            </w:r>
          </w:p>
        </w:tc>
        <w:tc>
          <w:tcPr>
            <w:tcW w:w="1804" w:type="dxa"/>
            <w:tcBorders>
              <w:left w:val="single" w:color="000000" w:sz="8" w:space="0"/>
              <w:right w:val="single" w:color="000000" w:sz="6" w:space="0"/>
            </w:tcBorders>
            <w:vAlign w:val="top"/>
          </w:tcPr>
          <w:p>
            <w:pPr>
              <w:spacing w:before="102"/>
              <w:ind w:left="688"/>
              <w:rPr>
                <w:rFonts w:ascii="新宋体" w:hAnsi="新宋体" w:eastAsia="新宋体" w:cs="新宋体"/>
                <w:sz w:val="21"/>
                <w:szCs w:val="21"/>
              </w:rPr>
            </w:pPr>
            <w:r>
              <w:rPr>
                <w:rFonts w:ascii="新宋体" w:hAnsi="新宋体" w:eastAsia="新宋体" w:cs="新宋体"/>
                <w:spacing w:val="-14"/>
                <w:sz w:val="21"/>
                <w:szCs w:val="21"/>
              </w:rPr>
              <w:t>≥</w:t>
            </w:r>
            <w:r>
              <w:rPr>
                <w:rFonts w:ascii="新宋体" w:hAnsi="新宋体" w:eastAsia="新宋体" w:cs="新宋体"/>
                <w:spacing w:val="-11"/>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bottom w:val="nil"/>
              <w:right w:val="single" w:color="000000" w:sz="8" w:space="0"/>
            </w:tcBorders>
            <w:vAlign w:val="top"/>
          </w:tcPr>
          <w:p>
            <w:pPr>
              <w:rPr>
                <w:rFonts w:ascii="Arial"/>
                <w:sz w:val="21"/>
              </w:rPr>
            </w:pPr>
          </w:p>
        </w:tc>
        <w:tc>
          <w:tcPr>
            <w:tcW w:w="2082" w:type="dxa"/>
            <w:vMerge w:val="restart"/>
            <w:tcBorders>
              <w:left w:val="single" w:color="000000" w:sz="8" w:space="0"/>
              <w:bottom w:val="nil"/>
              <w:right w:val="single" w:color="000000" w:sz="8" w:space="0"/>
            </w:tcBorders>
            <w:vAlign w:val="top"/>
          </w:tcPr>
          <w:p>
            <w:pPr>
              <w:spacing w:line="293" w:lineRule="auto"/>
              <w:rPr>
                <w:rFonts w:ascii="Arial"/>
                <w:sz w:val="21"/>
              </w:rPr>
            </w:pPr>
          </w:p>
          <w:p>
            <w:pPr>
              <w:spacing w:before="68" w:line="222" w:lineRule="auto"/>
              <w:ind w:left="615"/>
              <w:rPr>
                <w:rFonts w:ascii="新宋体" w:hAnsi="新宋体" w:eastAsia="新宋体" w:cs="新宋体"/>
                <w:sz w:val="21"/>
                <w:szCs w:val="21"/>
              </w:rPr>
            </w:pPr>
            <w:r>
              <w:rPr>
                <w:rFonts w:ascii="新宋体" w:hAnsi="新宋体" w:eastAsia="新宋体" w:cs="新宋体"/>
                <w:spacing w:val="2"/>
                <w:sz w:val="21"/>
                <w:szCs w:val="21"/>
              </w:rPr>
              <w:t>质量指标</w:t>
            </w:r>
          </w:p>
        </w:tc>
        <w:tc>
          <w:tcPr>
            <w:tcW w:w="3824" w:type="dxa"/>
            <w:gridSpan w:val="2"/>
            <w:tcBorders>
              <w:left w:val="single" w:color="000000" w:sz="8" w:space="0"/>
              <w:right w:val="single" w:color="000000" w:sz="8" w:space="0"/>
            </w:tcBorders>
            <w:vAlign w:val="top"/>
          </w:tcPr>
          <w:p>
            <w:pPr>
              <w:spacing w:before="103" w:line="222" w:lineRule="auto"/>
              <w:ind w:left="1393"/>
              <w:rPr>
                <w:rFonts w:ascii="新宋体" w:hAnsi="新宋体" w:eastAsia="新宋体" w:cs="新宋体"/>
                <w:sz w:val="21"/>
                <w:szCs w:val="21"/>
              </w:rPr>
            </w:pPr>
            <w:r>
              <w:rPr>
                <w:rFonts w:ascii="新宋体" w:hAnsi="新宋体" w:eastAsia="新宋体" w:cs="新宋体"/>
                <w:spacing w:val="1"/>
                <w:sz w:val="21"/>
                <w:szCs w:val="21"/>
              </w:rPr>
              <w:t>绝</w:t>
            </w:r>
            <w:r>
              <w:rPr>
                <w:rFonts w:ascii="新宋体" w:hAnsi="新宋体" w:eastAsia="新宋体" w:cs="新宋体"/>
                <w:sz w:val="21"/>
                <w:szCs w:val="21"/>
              </w:rPr>
              <w:t>对免赔额</w:t>
            </w:r>
          </w:p>
        </w:tc>
        <w:tc>
          <w:tcPr>
            <w:tcW w:w="1804" w:type="dxa"/>
            <w:tcBorders>
              <w:left w:val="single" w:color="000000" w:sz="8" w:space="0"/>
              <w:right w:val="single" w:color="000000" w:sz="6" w:space="0"/>
            </w:tcBorders>
            <w:vAlign w:val="top"/>
          </w:tcPr>
          <w:p>
            <w:pPr>
              <w:spacing w:before="131" w:line="191" w:lineRule="auto"/>
              <w:ind w:left="869"/>
              <w:rPr>
                <w:rFonts w:ascii="新宋体" w:hAnsi="新宋体" w:eastAsia="新宋体" w:cs="新宋体"/>
                <w:sz w:val="21"/>
                <w:szCs w:val="21"/>
              </w:rPr>
            </w:pPr>
            <w:r>
              <w:rPr>
                <w:rFonts w:ascii="新宋体" w:hAnsi="新宋体" w:eastAsia="新宋体" w:cs="新宋体"/>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right w:val="single" w:color="000000" w:sz="8" w:space="0"/>
            </w:tcBorders>
            <w:vAlign w:val="top"/>
          </w:tcPr>
          <w:p>
            <w:pPr>
              <w:rPr>
                <w:rFonts w:ascii="Arial"/>
                <w:sz w:val="21"/>
              </w:rPr>
            </w:pPr>
          </w:p>
        </w:tc>
        <w:tc>
          <w:tcPr>
            <w:tcW w:w="2082" w:type="dxa"/>
            <w:vMerge w:val="continue"/>
            <w:tcBorders>
              <w:top w:val="nil"/>
              <w:left w:val="single" w:color="000000" w:sz="8" w:space="0"/>
              <w:right w:val="single" w:color="000000" w:sz="8" w:space="0"/>
            </w:tcBorders>
            <w:vAlign w:val="top"/>
          </w:tcPr>
          <w:p>
            <w:pPr>
              <w:rPr>
                <w:rFonts w:ascii="Arial"/>
                <w:sz w:val="21"/>
              </w:rPr>
            </w:pPr>
          </w:p>
        </w:tc>
        <w:tc>
          <w:tcPr>
            <w:tcW w:w="3824" w:type="dxa"/>
            <w:gridSpan w:val="2"/>
            <w:tcBorders>
              <w:left w:val="single" w:color="000000" w:sz="8" w:space="0"/>
              <w:right w:val="single" w:color="000000" w:sz="8" w:space="0"/>
            </w:tcBorders>
            <w:vAlign w:val="top"/>
          </w:tcPr>
          <w:p>
            <w:pPr>
              <w:spacing w:before="163" w:line="222" w:lineRule="auto"/>
              <w:ind w:left="1278"/>
              <w:rPr>
                <w:rFonts w:ascii="新宋体" w:hAnsi="新宋体" w:eastAsia="新宋体" w:cs="新宋体"/>
                <w:sz w:val="21"/>
                <w:szCs w:val="21"/>
              </w:rPr>
            </w:pPr>
            <w:r>
              <w:rPr>
                <w:rFonts w:ascii="新宋体" w:hAnsi="新宋体" w:eastAsia="新宋体" w:cs="新宋体"/>
                <w:spacing w:val="4"/>
                <w:sz w:val="21"/>
                <w:szCs w:val="21"/>
              </w:rPr>
              <w:t>风</w:t>
            </w:r>
            <w:r>
              <w:rPr>
                <w:rFonts w:ascii="新宋体" w:hAnsi="新宋体" w:eastAsia="新宋体" w:cs="新宋体"/>
                <w:spacing w:val="3"/>
                <w:sz w:val="21"/>
                <w:szCs w:val="21"/>
              </w:rPr>
              <w:t>险</w:t>
            </w:r>
            <w:r>
              <w:rPr>
                <w:rFonts w:ascii="新宋体" w:hAnsi="新宋体" w:eastAsia="新宋体" w:cs="新宋体"/>
                <w:spacing w:val="2"/>
                <w:sz w:val="21"/>
                <w:szCs w:val="21"/>
              </w:rPr>
              <w:t>保障水平</w:t>
            </w:r>
          </w:p>
        </w:tc>
        <w:tc>
          <w:tcPr>
            <w:tcW w:w="1804" w:type="dxa"/>
            <w:tcBorders>
              <w:left w:val="single" w:color="000000" w:sz="8" w:space="0"/>
              <w:right w:val="single" w:color="000000" w:sz="6" w:space="0"/>
            </w:tcBorders>
            <w:vAlign w:val="top"/>
          </w:tcPr>
          <w:p>
            <w:pPr>
              <w:spacing w:before="163" w:line="222" w:lineRule="auto"/>
              <w:ind w:left="275"/>
              <w:rPr>
                <w:rFonts w:ascii="新宋体" w:hAnsi="新宋体" w:eastAsia="新宋体" w:cs="新宋体"/>
                <w:sz w:val="21"/>
                <w:szCs w:val="21"/>
              </w:rPr>
            </w:pPr>
            <w:r>
              <w:rPr>
                <w:rFonts w:ascii="新宋体" w:hAnsi="新宋体" w:eastAsia="新宋体" w:cs="新宋体"/>
                <w:spacing w:val="2"/>
                <w:sz w:val="21"/>
                <w:szCs w:val="21"/>
              </w:rPr>
              <w:t>高</w:t>
            </w:r>
            <w:r>
              <w:rPr>
                <w:rFonts w:ascii="新宋体" w:hAnsi="新宋体" w:eastAsia="新宋体" w:cs="新宋体"/>
                <w:spacing w:val="1"/>
                <w:sz w:val="21"/>
                <w:szCs w:val="21"/>
              </w:rPr>
              <w:t>于上一年度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restart"/>
            <w:tcBorders>
              <w:left w:val="single" w:color="000000" w:sz="8" w:space="0"/>
              <w:bottom w:val="nil"/>
              <w:right w:val="single" w:color="000000" w:sz="8" w:space="0"/>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8" w:line="222" w:lineRule="auto"/>
              <w:ind w:left="121"/>
              <w:rPr>
                <w:rFonts w:ascii="新宋体" w:hAnsi="新宋体" w:eastAsia="新宋体" w:cs="新宋体"/>
                <w:sz w:val="21"/>
                <w:szCs w:val="21"/>
              </w:rPr>
            </w:pPr>
            <w:r>
              <w:rPr>
                <w:rFonts w:ascii="新宋体" w:hAnsi="新宋体" w:eastAsia="新宋体" w:cs="新宋体"/>
                <w:spacing w:val="1"/>
                <w:sz w:val="21"/>
                <w:szCs w:val="21"/>
              </w:rPr>
              <w:t>效益指</w:t>
            </w:r>
            <w:r>
              <w:rPr>
                <w:rFonts w:ascii="新宋体" w:hAnsi="新宋体" w:eastAsia="新宋体" w:cs="新宋体"/>
                <w:sz w:val="21"/>
                <w:szCs w:val="21"/>
              </w:rPr>
              <w:t>标</w:t>
            </w:r>
          </w:p>
        </w:tc>
        <w:tc>
          <w:tcPr>
            <w:tcW w:w="2082" w:type="dxa"/>
            <w:tcBorders>
              <w:left w:val="single" w:color="000000" w:sz="8" w:space="0"/>
              <w:right w:val="single" w:color="000000" w:sz="8" w:space="0"/>
            </w:tcBorders>
            <w:vAlign w:val="top"/>
          </w:tcPr>
          <w:p>
            <w:pPr>
              <w:spacing w:before="199" w:line="222" w:lineRule="auto"/>
              <w:ind w:left="619"/>
              <w:rPr>
                <w:rFonts w:ascii="新宋体" w:hAnsi="新宋体" w:eastAsia="新宋体" w:cs="新宋体"/>
                <w:sz w:val="21"/>
                <w:szCs w:val="21"/>
              </w:rPr>
            </w:pPr>
            <w:r>
              <w:rPr>
                <w:rFonts w:ascii="新宋体" w:hAnsi="新宋体" w:eastAsia="新宋体" w:cs="新宋体"/>
                <w:spacing w:val="1"/>
                <w:sz w:val="21"/>
                <w:szCs w:val="21"/>
              </w:rPr>
              <w:t>经济效</w:t>
            </w:r>
            <w:r>
              <w:rPr>
                <w:rFonts w:ascii="新宋体" w:hAnsi="新宋体" w:eastAsia="新宋体" w:cs="新宋体"/>
                <w:sz w:val="21"/>
                <w:szCs w:val="21"/>
              </w:rPr>
              <w:t>益</w:t>
            </w:r>
          </w:p>
        </w:tc>
        <w:tc>
          <w:tcPr>
            <w:tcW w:w="3824" w:type="dxa"/>
            <w:gridSpan w:val="2"/>
            <w:tcBorders>
              <w:left w:val="single" w:color="000000" w:sz="8" w:space="0"/>
              <w:right w:val="single" w:color="000000" w:sz="8" w:space="0"/>
            </w:tcBorders>
            <w:vAlign w:val="top"/>
          </w:tcPr>
          <w:p>
            <w:pPr>
              <w:spacing w:before="198" w:line="222" w:lineRule="auto"/>
              <w:ind w:left="1278"/>
              <w:rPr>
                <w:rFonts w:ascii="新宋体" w:hAnsi="新宋体" w:eastAsia="新宋体" w:cs="新宋体"/>
                <w:sz w:val="21"/>
                <w:szCs w:val="21"/>
              </w:rPr>
            </w:pPr>
            <w:r>
              <w:rPr>
                <w:rFonts w:ascii="新宋体" w:hAnsi="新宋体" w:eastAsia="新宋体" w:cs="新宋体"/>
                <w:spacing w:val="4"/>
                <w:sz w:val="21"/>
                <w:szCs w:val="21"/>
              </w:rPr>
              <w:t>风险</w:t>
            </w:r>
            <w:r>
              <w:rPr>
                <w:rFonts w:ascii="新宋体" w:hAnsi="新宋体" w:eastAsia="新宋体" w:cs="新宋体"/>
                <w:spacing w:val="2"/>
                <w:sz w:val="21"/>
                <w:szCs w:val="21"/>
              </w:rPr>
              <w:t>保障总额</w:t>
            </w:r>
          </w:p>
        </w:tc>
        <w:tc>
          <w:tcPr>
            <w:tcW w:w="1804" w:type="dxa"/>
            <w:tcBorders>
              <w:left w:val="single" w:color="000000" w:sz="8" w:space="0"/>
              <w:right w:val="single" w:color="000000" w:sz="6" w:space="0"/>
            </w:tcBorders>
            <w:vAlign w:val="top"/>
          </w:tcPr>
          <w:p>
            <w:pPr>
              <w:spacing w:before="199" w:line="222" w:lineRule="auto"/>
              <w:ind w:left="166"/>
              <w:rPr>
                <w:rFonts w:ascii="新宋体" w:hAnsi="新宋体" w:eastAsia="新宋体" w:cs="新宋体"/>
                <w:sz w:val="21"/>
                <w:szCs w:val="21"/>
              </w:rPr>
            </w:pPr>
            <w:r>
              <w:rPr>
                <w:rFonts w:ascii="新宋体" w:hAnsi="新宋体" w:eastAsia="新宋体" w:cs="新宋体"/>
                <w:spacing w:val="2"/>
                <w:sz w:val="21"/>
                <w:szCs w:val="21"/>
              </w:rPr>
              <w:t>不低于</w:t>
            </w:r>
            <w:r>
              <w:rPr>
                <w:rFonts w:hint="eastAsia" w:ascii="新宋体" w:hAnsi="新宋体" w:eastAsia="新宋体" w:cs="新宋体"/>
                <w:spacing w:val="2"/>
                <w:sz w:val="21"/>
                <w:szCs w:val="21"/>
                <w:lang w:val="en-US" w:eastAsia="zh-CN"/>
              </w:rPr>
              <w:t>261</w:t>
            </w:r>
            <w:r>
              <w:rPr>
                <w:rFonts w:ascii="新宋体" w:hAnsi="新宋体" w:eastAsia="新宋体" w:cs="新宋体"/>
                <w:spacing w:val="1"/>
                <w:sz w:val="21"/>
                <w:szCs w:val="21"/>
              </w:rPr>
              <w:t>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bottom w:val="nil"/>
              <w:right w:val="single" w:color="000000" w:sz="8" w:space="0"/>
            </w:tcBorders>
            <w:vAlign w:val="top"/>
          </w:tcPr>
          <w:p>
            <w:pPr>
              <w:rPr>
                <w:rFonts w:ascii="Arial"/>
                <w:sz w:val="21"/>
              </w:rPr>
            </w:pPr>
          </w:p>
        </w:tc>
        <w:tc>
          <w:tcPr>
            <w:tcW w:w="2082" w:type="dxa"/>
            <w:vMerge w:val="restart"/>
            <w:tcBorders>
              <w:left w:val="single" w:color="000000" w:sz="8" w:space="0"/>
              <w:bottom w:val="nil"/>
              <w:right w:val="single" w:color="000000" w:sz="8" w:space="0"/>
            </w:tcBorders>
            <w:vAlign w:val="top"/>
          </w:tcPr>
          <w:p>
            <w:pPr>
              <w:spacing w:line="313" w:lineRule="auto"/>
              <w:rPr>
                <w:rFonts w:ascii="Arial"/>
                <w:sz w:val="21"/>
              </w:rPr>
            </w:pPr>
          </w:p>
          <w:p>
            <w:pPr>
              <w:spacing w:before="68" w:line="222" w:lineRule="auto"/>
              <w:ind w:left="515"/>
              <w:rPr>
                <w:rFonts w:ascii="新宋体" w:hAnsi="新宋体" w:eastAsia="新宋体" w:cs="新宋体"/>
                <w:sz w:val="21"/>
                <w:szCs w:val="21"/>
              </w:rPr>
            </w:pPr>
            <w:r>
              <w:rPr>
                <w:rFonts w:ascii="新宋体" w:hAnsi="新宋体" w:eastAsia="新宋体" w:cs="新宋体"/>
                <w:spacing w:val="1"/>
                <w:sz w:val="21"/>
                <w:szCs w:val="21"/>
              </w:rPr>
              <w:t>可持续</w:t>
            </w:r>
            <w:r>
              <w:rPr>
                <w:rFonts w:ascii="新宋体" w:hAnsi="新宋体" w:eastAsia="新宋体" w:cs="新宋体"/>
                <w:sz w:val="21"/>
                <w:szCs w:val="21"/>
              </w:rPr>
              <w:t>影响</w:t>
            </w:r>
          </w:p>
        </w:tc>
        <w:tc>
          <w:tcPr>
            <w:tcW w:w="3824" w:type="dxa"/>
            <w:gridSpan w:val="2"/>
            <w:tcBorders>
              <w:left w:val="single" w:color="000000" w:sz="8" w:space="0"/>
              <w:right w:val="single" w:color="000000" w:sz="8" w:space="0"/>
            </w:tcBorders>
            <w:vAlign w:val="top"/>
          </w:tcPr>
          <w:p>
            <w:pPr>
              <w:spacing w:before="181" w:line="222" w:lineRule="auto"/>
              <w:ind w:left="421"/>
              <w:rPr>
                <w:rFonts w:ascii="新宋体" w:hAnsi="新宋体" w:eastAsia="新宋体" w:cs="新宋体"/>
                <w:sz w:val="21"/>
                <w:szCs w:val="21"/>
              </w:rPr>
            </w:pPr>
            <w:r>
              <w:rPr>
                <w:rFonts w:ascii="新宋体" w:hAnsi="新宋体" w:eastAsia="新宋体" w:cs="新宋体"/>
                <w:spacing w:val="3"/>
                <w:sz w:val="21"/>
                <w:szCs w:val="21"/>
              </w:rPr>
              <w:t>保障林业可持续发展(是否明显)</w:t>
            </w:r>
          </w:p>
        </w:tc>
        <w:tc>
          <w:tcPr>
            <w:tcW w:w="1804" w:type="dxa"/>
            <w:tcBorders>
              <w:left w:val="single" w:color="000000" w:sz="8" w:space="0"/>
              <w:right w:val="single" w:color="000000" w:sz="6" w:space="0"/>
            </w:tcBorders>
            <w:vAlign w:val="top"/>
          </w:tcPr>
          <w:p>
            <w:pPr>
              <w:spacing w:before="182" w:line="225" w:lineRule="auto"/>
              <w:ind w:left="798"/>
              <w:rPr>
                <w:rFonts w:ascii="新宋体" w:hAnsi="新宋体" w:eastAsia="新宋体" w:cs="新宋体"/>
                <w:sz w:val="21"/>
                <w:szCs w:val="21"/>
              </w:rPr>
            </w:pPr>
            <w:r>
              <w:rPr>
                <w:rFonts w:ascii="新宋体" w:hAnsi="新宋体" w:eastAsia="新宋体" w:cs="新宋体"/>
                <w:spacing w:val="1"/>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90" w:type="dxa"/>
            <w:vMerge w:val="continue"/>
            <w:tcBorders>
              <w:top w:val="nil"/>
              <w:left w:val="single" w:color="000000" w:sz="8" w:space="0"/>
              <w:bottom w:val="nil"/>
              <w:right w:val="single" w:color="000000" w:sz="8" w:space="0"/>
            </w:tcBorders>
            <w:vAlign w:val="top"/>
          </w:tcPr>
          <w:p>
            <w:pPr>
              <w:rPr>
                <w:rFonts w:ascii="Arial"/>
                <w:sz w:val="21"/>
              </w:rPr>
            </w:pPr>
          </w:p>
        </w:tc>
        <w:tc>
          <w:tcPr>
            <w:tcW w:w="1090" w:type="dxa"/>
            <w:vMerge w:val="continue"/>
            <w:tcBorders>
              <w:top w:val="nil"/>
              <w:left w:val="single" w:color="000000" w:sz="8" w:space="0"/>
              <w:bottom w:val="nil"/>
              <w:right w:val="single" w:color="000000" w:sz="8" w:space="0"/>
            </w:tcBorders>
            <w:vAlign w:val="top"/>
          </w:tcPr>
          <w:p>
            <w:pPr>
              <w:rPr>
                <w:rFonts w:ascii="Arial"/>
                <w:sz w:val="21"/>
              </w:rPr>
            </w:pPr>
          </w:p>
        </w:tc>
        <w:tc>
          <w:tcPr>
            <w:tcW w:w="2082" w:type="dxa"/>
            <w:vMerge w:val="continue"/>
            <w:tcBorders>
              <w:top w:val="nil"/>
              <w:left w:val="single" w:color="000000" w:sz="8" w:space="0"/>
              <w:right w:val="single" w:color="000000" w:sz="8" w:space="0"/>
            </w:tcBorders>
            <w:vAlign w:val="top"/>
          </w:tcPr>
          <w:p>
            <w:pPr>
              <w:rPr>
                <w:rFonts w:ascii="Arial"/>
                <w:sz w:val="21"/>
              </w:rPr>
            </w:pPr>
          </w:p>
        </w:tc>
        <w:tc>
          <w:tcPr>
            <w:tcW w:w="3824" w:type="dxa"/>
            <w:gridSpan w:val="2"/>
            <w:tcBorders>
              <w:left w:val="single" w:color="000000" w:sz="8" w:space="0"/>
              <w:right w:val="single" w:color="000000" w:sz="8" w:space="0"/>
            </w:tcBorders>
            <w:vAlign w:val="top"/>
          </w:tcPr>
          <w:p>
            <w:pPr>
              <w:spacing w:before="105" w:line="222" w:lineRule="auto"/>
              <w:ind w:left="635"/>
              <w:rPr>
                <w:rFonts w:ascii="新宋体" w:hAnsi="新宋体" w:eastAsia="新宋体" w:cs="新宋体"/>
                <w:sz w:val="21"/>
                <w:szCs w:val="21"/>
              </w:rPr>
            </w:pPr>
            <w:r>
              <w:rPr>
                <w:rFonts w:ascii="新宋体" w:hAnsi="新宋体" w:eastAsia="新宋体" w:cs="新宋体"/>
                <w:spacing w:val="6"/>
                <w:sz w:val="21"/>
                <w:szCs w:val="21"/>
              </w:rPr>
              <w:t>林</w:t>
            </w:r>
            <w:r>
              <w:rPr>
                <w:rFonts w:ascii="新宋体" w:hAnsi="新宋体" w:eastAsia="新宋体" w:cs="新宋体"/>
                <w:spacing w:val="3"/>
                <w:sz w:val="21"/>
                <w:szCs w:val="21"/>
              </w:rPr>
              <w:t>农挽回经济损失成效显著</w:t>
            </w:r>
          </w:p>
        </w:tc>
        <w:tc>
          <w:tcPr>
            <w:tcW w:w="1804" w:type="dxa"/>
            <w:tcBorders>
              <w:left w:val="single" w:color="000000" w:sz="8" w:space="0"/>
              <w:right w:val="single" w:color="000000" w:sz="6" w:space="0"/>
            </w:tcBorders>
            <w:vAlign w:val="top"/>
          </w:tcPr>
          <w:p>
            <w:pPr>
              <w:spacing w:before="106" w:line="225" w:lineRule="auto"/>
              <w:ind w:left="797"/>
              <w:rPr>
                <w:rFonts w:ascii="新宋体" w:hAnsi="新宋体" w:eastAsia="新宋体" w:cs="新宋体"/>
                <w:sz w:val="21"/>
                <w:szCs w:val="21"/>
              </w:rPr>
            </w:pPr>
            <w:r>
              <w:rPr>
                <w:rFonts w:ascii="新宋体" w:hAnsi="新宋体" w:eastAsia="新宋体" w:cs="新宋体"/>
                <w:spacing w:val="1"/>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90" w:type="dxa"/>
            <w:vMerge w:val="continue"/>
            <w:tcBorders>
              <w:top w:val="nil"/>
              <w:left w:val="single" w:color="000000" w:sz="8" w:space="0"/>
              <w:right w:val="single" w:color="000000" w:sz="8" w:space="0"/>
            </w:tcBorders>
            <w:vAlign w:val="top"/>
          </w:tcPr>
          <w:p>
            <w:pPr>
              <w:rPr>
                <w:rFonts w:ascii="Arial"/>
                <w:sz w:val="21"/>
              </w:rPr>
            </w:pPr>
          </w:p>
        </w:tc>
        <w:tc>
          <w:tcPr>
            <w:tcW w:w="1090" w:type="dxa"/>
            <w:vMerge w:val="continue"/>
            <w:tcBorders>
              <w:top w:val="nil"/>
              <w:left w:val="single" w:color="000000" w:sz="8" w:space="0"/>
              <w:right w:val="single" w:color="000000" w:sz="8" w:space="0"/>
            </w:tcBorders>
            <w:vAlign w:val="top"/>
          </w:tcPr>
          <w:p>
            <w:pPr>
              <w:rPr>
                <w:rFonts w:ascii="Arial"/>
                <w:sz w:val="21"/>
              </w:rPr>
            </w:pPr>
          </w:p>
        </w:tc>
        <w:tc>
          <w:tcPr>
            <w:tcW w:w="2082" w:type="dxa"/>
            <w:tcBorders>
              <w:left w:val="single" w:color="000000" w:sz="8" w:space="0"/>
              <w:right w:val="single" w:color="000000" w:sz="8" w:space="0"/>
            </w:tcBorders>
            <w:vAlign w:val="top"/>
          </w:tcPr>
          <w:p>
            <w:pPr>
              <w:spacing w:before="158" w:line="222" w:lineRule="auto"/>
              <w:ind w:left="295"/>
              <w:rPr>
                <w:rFonts w:ascii="新宋体" w:hAnsi="新宋体" w:eastAsia="新宋体" w:cs="新宋体"/>
                <w:sz w:val="21"/>
                <w:szCs w:val="21"/>
              </w:rPr>
            </w:pPr>
            <w:r>
              <w:rPr>
                <w:rFonts w:ascii="新宋体" w:hAnsi="新宋体" w:eastAsia="新宋体" w:cs="新宋体"/>
                <w:spacing w:val="3"/>
                <w:sz w:val="21"/>
                <w:szCs w:val="21"/>
              </w:rPr>
              <w:t>服</w:t>
            </w:r>
            <w:r>
              <w:rPr>
                <w:rFonts w:ascii="新宋体" w:hAnsi="新宋体" w:eastAsia="新宋体" w:cs="新宋体"/>
                <w:spacing w:val="2"/>
                <w:sz w:val="21"/>
                <w:szCs w:val="21"/>
              </w:rPr>
              <w:t>务对象满意度</w:t>
            </w:r>
          </w:p>
        </w:tc>
        <w:tc>
          <w:tcPr>
            <w:tcW w:w="3824" w:type="dxa"/>
            <w:gridSpan w:val="2"/>
            <w:tcBorders>
              <w:left w:val="single" w:color="000000" w:sz="8" w:space="0"/>
              <w:right w:val="single" w:color="000000" w:sz="8" w:space="0"/>
            </w:tcBorders>
            <w:vAlign w:val="top"/>
          </w:tcPr>
          <w:p>
            <w:pPr>
              <w:spacing w:before="158" w:line="222" w:lineRule="auto"/>
              <w:ind w:left="1382"/>
              <w:rPr>
                <w:rFonts w:ascii="新宋体" w:hAnsi="新宋体" w:eastAsia="新宋体" w:cs="新宋体"/>
                <w:sz w:val="21"/>
                <w:szCs w:val="21"/>
              </w:rPr>
            </w:pPr>
            <w:r>
              <w:rPr>
                <w:rFonts w:ascii="新宋体" w:hAnsi="新宋体" w:eastAsia="新宋体" w:cs="新宋体"/>
                <w:spacing w:val="4"/>
                <w:sz w:val="21"/>
                <w:szCs w:val="21"/>
              </w:rPr>
              <w:t>林</w:t>
            </w:r>
            <w:r>
              <w:rPr>
                <w:rFonts w:ascii="新宋体" w:hAnsi="新宋体" w:eastAsia="新宋体" w:cs="新宋体"/>
                <w:spacing w:val="2"/>
                <w:sz w:val="21"/>
                <w:szCs w:val="21"/>
              </w:rPr>
              <w:t>农满意度</w:t>
            </w:r>
          </w:p>
        </w:tc>
        <w:tc>
          <w:tcPr>
            <w:tcW w:w="1804" w:type="dxa"/>
            <w:tcBorders>
              <w:left w:val="single" w:color="000000" w:sz="8" w:space="0"/>
              <w:right w:val="single" w:color="000000" w:sz="6" w:space="0"/>
            </w:tcBorders>
            <w:vAlign w:val="top"/>
          </w:tcPr>
          <w:p>
            <w:pPr>
              <w:spacing w:before="158"/>
              <w:ind w:left="688"/>
              <w:rPr>
                <w:rFonts w:ascii="新宋体" w:hAnsi="新宋体" w:eastAsia="新宋体" w:cs="新宋体"/>
                <w:sz w:val="21"/>
                <w:szCs w:val="21"/>
              </w:rPr>
            </w:pPr>
            <w:r>
              <w:rPr>
                <w:rFonts w:ascii="新宋体" w:hAnsi="新宋体" w:eastAsia="新宋体" w:cs="新宋体"/>
                <w:spacing w:val="-14"/>
                <w:sz w:val="21"/>
                <w:szCs w:val="21"/>
              </w:rPr>
              <w:t>≥</w:t>
            </w:r>
            <w:r>
              <w:rPr>
                <w:rFonts w:ascii="新宋体" w:hAnsi="新宋体" w:eastAsia="新宋体" w:cs="新宋体"/>
                <w:spacing w:val="-11"/>
                <w:sz w:val="21"/>
                <w:szCs w:val="21"/>
              </w:rPr>
              <w:t>90%</w:t>
            </w:r>
          </w:p>
        </w:tc>
      </w:tr>
    </w:tbl>
    <w:p>
      <w:pPr>
        <w:spacing w:line="283" w:lineRule="auto"/>
        <w:rPr>
          <w:rFonts w:ascii="Arial"/>
          <w:sz w:val="21"/>
        </w:rPr>
      </w:pPr>
    </w:p>
    <w:p>
      <w:pPr>
        <w:spacing w:line="2764" w:lineRule="exact"/>
        <w:textAlignment w:val="center"/>
      </w:pPr>
    </w:p>
    <w:sectPr>
      <w:footerReference r:id="rId5" w:type="default"/>
      <w:pgSz w:w="11900" w:h="16840"/>
      <w:pgMar w:top="1172" w:right="12" w:bottom="869" w:left="12" w:header="0" w:footer="54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1286"/>
      <w:rPr>
        <w:rFonts w:ascii="新宋体" w:hAnsi="新宋体" w:eastAsia="新宋体" w:cs="新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ZkOWViNmQ4MGEyYTIyZTljMWY2YmZlY2NlNjIzZjEifQ=="/>
  </w:docVars>
  <w:rsids>
    <w:rsidRoot w:val="00000000"/>
    <w:rsid w:val="13007C09"/>
    <w:rsid w:val="73012015"/>
    <w:rsid w:val="76095E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597</Words>
  <Characters>650</Characters>
  <TotalTime>2</TotalTime>
  <ScaleCrop>false</ScaleCrop>
  <LinksUpToDate>false</LinksUpToDate>
  <CharactersWithSpaces>673</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2023-01-12T08:01:00Z</dcterms:created>
  <dc:creator>Administrator</dc:creator>
  <cp:lastModifiedBy>Administrator</cp:lastModifiedBy>
  <cp:lastPrinted>2023-01-12T00:05:00Z</cp:lastPrinted>
  <dcterms:modified xsi:type="dcterms:W3CDTF">2023-05-05T03:00:13Z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2023-01-12T08:03:05Z</vt:filetime>
  </property>
  <property fmtid="{D5CDD505-2E9C-101B-9397-08002B2CF9AE}" pid="4" name="KSOProductBuildVer">
    <vt:lpwstr>2052-11.1.0.14036</vt:lpwstr>
  </property>
  <property fmtid="{D5CDD505-2E9C-101B-9397-08002B2CF9AE}" pid="5" name="ICV">
    <vt:lpwstr>3E737E336AE14A9C8FE93B5C6B194B87</vt:lpwstr>
  </property>
</Properties>
</file>