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37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  <w:bdr w:val="none" w:color="auto" w:sz="0" w:space="0"/>
          <w:shd w:val="clear" w:fill="FFFFFF"/>
        </w:rPr>
        <w:t>关于征求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  <w:shd w:val="clear" w:fill="FFFFFF"/>
        </w:rPr>
        <w:t>《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  <w:shd w:val="clear" w:fill="FFFFFF"/>
          <w:lang w:val="en-US" w:eastAsia="zh-CN"/>
        </w:rPr>
        <w:t>2023年汕尾金融支持实体经济高质量发展若干措施（征求意见稿）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  <w:shd w:val="clear" w:fill="FFFFFF"/>
        </w:rPr>
        <w:t>》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  <w:bdr w:val="none" w:color="auto" w:sz="0" w:space="0"/>
          <w:shd w:val="clear" w:fill="FFFFFF"/>
        </w:rPr>
        <w:t>意见的公告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为深入学习贯彻党的二十大精神，贯彻落实省委十三届二次全会、省委经济工作会议、全省高质量发展大会提出的工作目标，按照市委八届四次全会部署要求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，结合我市实际，市金融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局组织编制了《2023年汕尾金融支持实体经济高质量发展若干措施（征求意见稿）》。现向社会公众征求意见及建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议。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征求意见时间：2023年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/>
        </w:rPr>
        <w:t>13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日至2023年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/>
        </w:rPr>
        <w:t>28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日（公告之日起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/>
        </w:rPr>
        <w:t>15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个工作日内，以发送时间为准）。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公众获得征求意见稿全文的途径：点击本文下方链接下载。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联系部门及方式：汕尾市金融工作局，联系人：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胡晓璐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，联系电话：0660-3361300。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atLeas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公众提交意见的途径：可通过电子邮箱（swjrfzk@163.com）提交。如有提出意见或建议的社会公众，请留下您的姓名和联系方式，以便进一步联系。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       专此公告。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atLeast"/>
        <w:ind w:leftChars="200"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atLeast"/>
        <w:ind w:leftChars="200"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2023年汕尾金融支持实体经济高质量发展若干措施（征求意见稿）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318E4"/>
    <w:multiLevelType w:val="singleLevel"/>
    <w:tmpl w:val="318318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81192"/>
    <w:rsid w:val="7A88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autoSpaceDE w:val="0"/>
      <w:autoSpaceDN w:val="0"/>
      <w:spacing w:line="240" w:lineRule="auto"/>
      <w:ind w:left="420" w:leftChars="200" w:firstLine="0" w:firstLineChars="0"/>
      <w:jc w:val="left"/>
    </w:pPr>
    <w:rPr>
      <w:rFonts w:ascii="Calibri" w:hAnsi="Calibri" w:eastAsia="宋体" w:cs="Times New Roman"/>
      <w:kern w:val="0"/>
      <w:sz w:val="21"/>
      <w:lang w:val="zh-CN" w:bidi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2021-07-08T01:07:00Z</dcterms:created>
  <dc:creator>wzc</dc:creator>
  <cp:lastModifiedBy>胡晓璐</cp:lastModifiedBy>
  <dcterms:modified xsi:type="dcterms:W3CDTF">2023-03-13T08:27:34Z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63E95234962B4A6191A7A4117D613ABD</vt:lpwstr>
  </property>
</Properties>
</file>