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pBdr>
          <w:bottom w:val="single" w:color="EAECEF" w:sz="6" w:space="0"/>
        </w:pBdr>
        <w:shd w:val="clear" w:color="auto" w:fill="FFFFFF"/>
        <w:spacing w:before="100" w:beforeAutospacing="1" w:after="100" w:afterAutospacing="1"/>
        <w:jc w:val="left"/>
        <w:outlineLvl w:val="1"/>
        <w:rPr>
          <w:rFonts w:hint="default" w:ascii="Segoe UI" w:hAnsi="Segoe UI" w:eastAsia="宋体" w:cs="Segoe UI"/>
          <w:b/>
          <w:bCs/>
          <w:color w:val="2C3E50"/>
          <w:kern w:val="0"/>
          <w:sz w:val="36"/>
          <w:szCs w:val="36"/>
          <w:lang w:val="en-US"/>
        </w:rPr>
      </w:pPr>
      <w:r>
        <w:rPr>
          <w:rFonts w:hint="eastAsia" w:ascii="Segoe UI" w:hAnsi="Segoe UI" w:eastAsia="宋体" w:cs="Segoe UI"/>
          <w:b/>
          <w:bCs/>
          <w:color w:val="2C3E50"/>
          <w:kern w:val="0"/>
          <w:sz w:val="36"/>
          <w:szCs w:val="36"/>
        </w:rPr>
        <w:t>附件5</w:t>
      </w:r>
      <w:r>
        <w:rPr>
          <w:rFonts w:hint="default" w:ascii="Segoe UI" w:hAnsi="Segoe UI" w:eastAsia="宋体" w:cs="Segoe UI"/>
          <w:b/>
          <w:bCs/>
          <w:color w:val="2C3E50"/>
          <w:kern w:val="0"/>
          <w:sz w:val="36"/>
          <w:szCs w:val="36"/>
          <w:lang w:val="en-US"/>
        </w:rPr>
        <w:t>:</w:t>
      </w:r>
    </w:p>
    <w:p>
      <w:pPr>
        <w:widowControl/>
        <w:pBdr>
          <w:bottom w:val="single" w:color="EAECEF" w:sz="6" w:space="0"/>
        </w:pBdr>
        <w:shd w:val="clear" w:color="auto" w:fill="FFFFFF"/>
        <w:spacing w:before="100" w:beforeAutospacing="1" w:after="100" w:afterAutospacing="1"/>
        <w:jc w:val="left"/>
        <w:outlineLvl w:val="1"/>
        <w:rPr>
          <w:rFonts w:ascii="Segoe UI" w:hAnsi="Segoe UI" w:eastAsia="宋体" w:cs="Segoe UI"/>
          <w:b/>
          <w:bCs/>
          <w:color w:val="2C3E50"/>
          <w:kern w:val="0"/>
          <w:sz w:val="36"/>
          <w:szCs w:val="36"/>
        </w:rPr>
      </w:pPr>
      <w:r>
        <w:rPr>
          <w:rFonts w:ascii="Segoe UI" w:hAnsi="Segoe UI" w:eastAsia="宋体" w:cs="Segoe UI"/>
          <w:b/>
          <w:bCs/>
          <w:color w:val="2C3E50"/>
          <w:kern w:val="0"/>
          <w:sz w:val="36"/>
          <w:szCs w:val="36"/>
        </w:rPr>
        <w:t>面向中小企业预留项目执行情况</w:t>
      </w:r>
    </w:p>
    <w:p>
      <w:pPr>
        <w:rPr>
          <w:rFonts w:ascii="Segoe UI" w:hAnsi="Segoe UI" w:cs="Segoe UI"/>
          <w:color w:val="2C3E50"/>
          <w:shd w:val="clear" w:color="auto" w:fill="FFFFFF"/>
        </w:rPr>
      </w:pPr>
      <w:r>
        <w:rPr>
          <w:rFonts w:ascii="Segoe UI" w:hAnsi="Segoe UI" w:cs="Segoe UI"/>
          <w:color w:val="2C3E50"/>
          <w:shd w:val="clear" w:color="auto" w:fill="FFFFFF"/>
        </w:rPr>
        <w:t>主管单位通过线下</w:t>
      </w:r>
      <w:bookmarkStart w:id="0" w:name="_GoBack"/>
      <w:bookmarkEnd w:id="0"/>
      <w:r>
        <w:rPr>
          <w:rFonts w:ascii="Segoe UI" w:hAnsi="Segoe UI" w:cs="Segoe UI"/>
          <w:color w:val="2C3E50"/>
          <w:shd w:val="clear" w:color="auto" w:fill="FFFFFF"/>
        </w:rPr>
        <w:t>收集下属单位面向中小企业预留项目明细，请在公告管理-面向中小企业预留项目执行情况公告界面中进行新增，然后办结并发布公示到门户，详细操作如下：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958840" cy="2607945"/>
            <wp:effectExtent l="0" t="0" r="3810" b="1905"/>
            <wp:docPr id="26" name="图片 26" descr="https://gdgpo.czt.gd.gov.cn/help/assets/img/aebcf021292a0c3de5bf396315368228.aebcf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s://gdgpo.czt.gd.gov.cn/help/assets/img/aebcf021292a0c3de5bf396315368228.aebcf0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8604" cy="262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步骤一：请点击【新增】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987415" cy="2388235"/>
            <wp:effectExtent l="0" t="0" r="0" b="0"/>
            <wp:docPr id="25" name="图片 25" descr="https://gdgpo.czt.gd.gov.cn/help/assets/img/389f0c1c530d0ff87337200a08b3e4e6.389f0c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ttps://gdgpo.czt.gd.gov.cn/help/assets/img/389f0c1c530d0ff87337200a08b3e4e6.389f0c1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0801" cy="240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步骤二：进入界面后，请点击【导入】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710555" cy="2271395"/>
            <wp:effectExtent l="0" t="0" r="4445" b="0"/>
            <wp:docPr id="24" name="图片 24" descr="https://gdgpo.czt.gd.gov.cn/help/assets/img/8cbf8f92b8df3ae93b6e617bcc96048e.8cbf8f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ttps://gdgpo.czt.gd.gov.cn/help/assets/img/8cbf8f92b8df3ae93b6e617bcc96048e.8cbf8f9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857" cy="228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步骤三：请点击【模板下载】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6010275" cy="2291080"/>
            <wp:effectExtent l="0" t="0" r="9525" b="0"/>
            <wp:docPr id="23" name="图片 23" descr="https://gdgpo.czt.gd.gov.cn/help/assets/img/4e5a4ed8ad6e64b619669ecbab3dacf2.4e5a4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s://gdgpo.czt.gd.gov.cn/help/assets/img/4e5a4ed8ad6e64b619669ecbab3dacf2.4e5a4ed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539" cy="230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步骤四：请将收集好的面向中小企业预留项目执行情况信息复制到表格中</w:t>
      </w:r>
    </w:p>
    <w:p>
      <w:pPr>
        <w:pStyle w:val="5"/>
        <w:numPr>
          <w:ilvl w:val="0"/>
          <w:numId w:val="1"/>
        </w:numPr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序号：请按顺序排序。</w:t>
      </w:r>
    </w:p>
    <w:p>
      <w:pPr>
        <w:pStyle w:val="5"/>
        <w:numPr>
          <w:ilvl w:val="0"/>
          <w:numId w:val="1"/>
        </w:numPr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采购单位编码：请填写单位的预算编码，当填写的编号不对应单位系统会提示orgCode单位编码不存在。</w:t>
      </w:r>
    </w:p>
    <w:p>
      <w:pPr>
        <w:pStyle w:val="5"/>
        <w:numPr>
          <w:ilvl w:val="0"/>
          <w:numId w:val="1"/>
        </w:numPr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项目名称：填写项目的名称。</w:t>
      </w:r>
    </w:p>
    <w:p>
      <w:pPr>
        <w:pStyle w:val="5"/>
        <w:numPr>
          <w:ilvl w:val="0"/>
          <w:numId w:val="1"/>
        </w:numPr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预留形式：项目整体预留请填1，设置专门采购包的请填2。</w:t>
      </w:r>
    </w:p>
    <w:p>
      <w:pPr>
        <w:pStyle w:val="5"/>
        <w:numPr>
          <w:ilvl w:val="0"/>
          <w:numId w:val="1"/>
        </w:numPr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预留金额（元）：请根据项目情况集合所选的预留形式来填写。</w:t>
      </w:r>
    </w:p>
    <w:p>
      <w:pPr>
        <w:pStyle w:val="5"/>
        <w:numPr>
          <w:ilvl w:val="0"/>
          <w:numId w:val="1"/>
        </w:numPr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合同编号：填写合同编号。</w:t>
      </w:r>
    </w:p>
    <w:p>
      <w:pPr>
        <w:pStyle w:val="5"/>
        <w:numPr>
          <w:ilvl w:val="0"/>
          <w:numId w:val="1"/>
        </w:numPr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合同名称：填写合同名称。</w:t>
      </w:r>
    </w:p>
    <w:p>
      <w:pPr>
        <w:pStyle w:val="5"/>
        <w:numPr>
          <w:ilvl w:val="0"/>
          <w:numId w:val="1"/>
        </w:numPr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合同链接：请在国网或云平台首页查找到合同公示的链接，具体步骤请查阅“表格导入常见问题”。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744845" cy="285115"/>
            <wp:effectExtent l="0" t="0" r="0" b="635"/>
            <wp:docPr id="22" name="图片 22" descr="https://gdgpo.czt.gd.gov.cn/help/assets/img/6eb7992c1ae7d35af8100c57f263e113.6eb799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s://gdgpo.czt.gd.gov.cn/help/assets/img/6eb7992c1ae7d35af8100c57f263e113.6eb7992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2760" cy="32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步骤五：导入成功后，请点击【保存】，保存成功可以进行预览。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注：如需导入新的数据，请把原数据和新数据整理在一个表格中再导入，系统按最新导入的数据为准。如果未导入成功，请查阅“表格导入常见问题”。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755005" cy="2145030"/>
            <wp:effectExtent l="0" t="0" r="0" b="7620"/>
            <wp:docPr id="21" name="图片 21" descr="https://gdgpo.czt.gd.gov.cn/help/assets/img/78eecc3e2b279066539208dc5adfe60c.78eecc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s://gdgpo.czt.gd.gov.cn/help/assets/img/78eecc3e2b279066539208dc5adfe60c.78eecc3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0184" cy="215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549900" cy="2745105"/>
            <wp:effectExtent l="0" t="0" r="0" b="0"/>
            <wp:docPr id="20" name="图片 20" descr="https://gdgpo.czt.gd.gov.cn/help/assets/img/b81db3a90574c10b545c6d8d2bb12101.b81db3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s://gdgpo.czt.gd.gov.cn/help/assets/img/b81db3a90574c10b545c6d8d2bb12101.b81db3a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458" cy="275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581650" cy="2623820"/>
            <wp:effectExtent l="0" t="0" r="0" b="5080"/>
            <wp:docPr id="19" name="图片 19" descr="https://gdgpo.czt.gd.gov.cn/help/assets/img/c27b08b962468b34818b1961311417f5.c27b08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s://gdgpo.czt.gd.gov.cn/help/assets/img/c27b08b962468b34818b1961311417f5.c27b08b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2364" cy="263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步骤六：确认无误后，点击【提交】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848985" cy="2182495"/>
            <wp:effectExtent l="0" t="0" r="0" b="8255"/>
            <wp:docPr id="18" name="图片 18" descr="https://gdgpo.czt.gd.gov.cn/help/assets/img/681c92061bbe2636e0db7fd1b3567cb5.681c9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s://gdgpo.czt.gd.gov.cn/help/assets/img/681c92061bbe2636e0db7fd1b3567cb5.681c92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4311" cy="21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步骤七：提交成功后，点击【预览】，确认无误后点击【办结】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471160" cy="2042160"/>
            <wp:effectExtent l="0" t="0" r="0" b="0"/>
            <wp:docPr id="17" name="图片 17" descr="https://gdgpo.czt.gd.gov.cn/help/assets/img/441644cfcb8acbfa4fd3b0326797e9b4.441644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gdgpo.czt.gd.gov.cn/help/assets/img/441644cfcb8acbfa4fd3b0326797e9b4.441644c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2253" cy="20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步骤八：选择【已办结】，点击【发布】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647690" cy="2795270"/>
            <wp:effectExtent l="0" t="0" r="0" b="5080"/>
            <wp:docPr id="16" name="图片 16" descr="https://gdgpo.czt.gd.gov.cn/help/assets/img/2d3ab989e7ae243d9a4d472858a3902e.2d3ab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gdgpo.czt.gd.gov.cn/help/assets/img/2d3ab989e7ae243d9a4d472858a3902e.2d3ab98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9553" cy="280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发布成功后，即可在中国政府采购网广东分网，政策功能专区，中小企业预留项目执行情况一栏中，查看到相应内容。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861685" cy="2753360"/>
            <wp:effectExtent l="0" t="0" r="5715" b="8890"/>
            <wp:docPr id="15" name="图片 15" descr="https://gdgpo.czt.gd.gov.cn/help/assets/img/4380056fa6de0426a8472fe9948673be.438005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gdgpo.czt.gd.gov.cn/help/assets/img/4380056fa6de0426a8472fe9948673be.4380056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160" cy="276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Bdr>
          <w:bottom w:val="single" w:color="EAECEF" w:sz="6" w:space="0"/>
        </w:pBdr>
        <w:shd w:val="clear" w:color="auto" w:fill="FFFFFF"/>
        <w:spacing w:before="0" w:after="0" w:afterAutospacing="0"/>
        <w:rPr>
          <w:rFonts w:ascii="Segoe UI" w:hAnsi="Segoe UI" w:cs="Segoe UI"/>
          <w:color w:val="2C3E50"/>
        </w:rPr>
      </w:pPr>
      <w:r>
        <w:fldChar w:fldCharType="begin"/>
      </w:r>
      <w:r>
        <w:instrText xml:space="preserve"> HYPERLINK "https://gdgpo.czt.gd.gov.cn/help/supervise/mianxian.html" \l "%E8%A1%A8%E6%A0%BC%E5%AF%BC%E5%85%A5%E5%B8%B8%E8%A7%81%E9%97%AE%E9%A2%98" </w:instrText>
      </w:r>
      <w:r>
        <w:fldChar w:fldCharType="separate"/>
      </w:r>
      <w:r>
        <w:rPr>
          <w:rStyle w:val="8"/>
          <w:rFonts w:ascii="Segoe UI" w:hAnsi="Segoe UI" w:cs="Segoe UI"/>
          <w:b w:val="0"/>
          <w:bCs w:val="0"/>
          <w:color w:val="3EAF7C"/>
          <w:sz w:val="31"/>
          <w:szCs w:val="31"/>
        </w:rPr>
        <w:t>#</w:t>
      </w:r>
      <w:r>
        <w:rPr>
          <w:rStyle w:val="8"/>
          <w:rFonts w:ascii="Segoe UI" w:hAnsi="Segoe UI" w:cs="Segoe UI"/>
          <w:b w:val="0"/>
          <w:bCs w:val="0"/>
          <w:color w:val="3EAF7C"/>
          <w:sz w:val="31"/>
          <w:szCs w:val="31"/>
        </w:rPr>
        <w:fldChar w:fldCharType="end"/>
      </w:r>
      <w:r>
        <w:rPr>
          <w:rFonts w:ascii="Segoe UI" w:hAnsi="Segoe UI" w:cs="Segoe UI"/>
          <w:color w:val="2C3E50"/>
        </w:rPr>
        <w:t>表格导入常见问题</w:t>
      </w:r>
    </w:p>
    <w:p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如何获取自己单位的财政预算编码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hint="eastAsia" w:ascii="微软雅黑" w:hAnsi="微软雅黑" w:eastAsia="微软雅黑" w:cs="微软雅黑"/>
          <w:color w:val="2C3E50"/>
        </w:rPr>
        <w:t>①</w:t>
      </w:r>
      <w:r>
        <w:rPr>
          <w:rFonts w:ascii="Segoe UI" w:hAnsi="Segoe UI" w:cs="Segoe UI"/>
          <w:color w:val="2C3E50"/>
        </w:rPr>
        <w:t>通过预算支付系统查看自己单位的财政预算编码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844540" cy="1026160"/>
            <wp:effectExtent l="0" t="0" r="3810" b="2540"/>
            <wp:docPr id="14" name="图片 14" descr="https://gdgpo.czt.gd.gov.cn/help/assets/img/eafa0bcbe7e4dee09102f9c595653d4a.eafa0b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gdgpo.czt.gd.gov.cn/help/assets/img/eafa0bcbe7e4dee09102f9c595653d4a.eafa0bc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1672" cy="103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hint="eastAsia" w:ascii="微软雅黑" w:hAnsi="微软雅黑" w:eastAsia="微软雅黑" w:cs="微软雅黑"/>
          <w:color w:val="2C3E50"/>
        </w:rPr>
        <w:t>②</w:t>
      </w:r>
      <w:r>
        <w:rPr>
          <w:rFonts w:ascii="Segoe UI" w:hAnsi="Segoe UI" w:cs="Segoe UI"/>
          <w:color w:val="2C3E50"/>
        </w:rPr>
        <w:t>通过云平台单位基础信息库查看自己单位的财政预算编码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步骤一：打开计划申报，任意选择一种计划，并选择财政性资金中的预算指标资金，查看是否有预算指标数据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742940" cy="2769870"/>
            <wp:effectExtent l="0" t="0" r="0" b="0"/>
            <wp:docPr id="13" name="图片 13" descr="https://gdgpo.czt.gd.gov.cn/help/assets/img/558a0aef6e23b70972668f9c0ebc61b7.558a0a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gdgpo.czt.gd.gov.cn/help/assets/img/558a0aef6e23b70972668f9c0ebc61b7.558a0ae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8317" cy="279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603875" cy="2684780"/>
            <wp:effectExtent l="0" t="0" r="0" b="1270"/>
            <wp:docPr id="12" name="图片 12" descr="https://gdgpo.czt.gd.gov.cn/help/assets/img/d9ee29439b088402b1390b4da0663ddb.d9ee2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s://gdgpo.czt.gd.gov.cn/help/assets/img/d9ee29439b088402b1390b4da0663ddb.d9ee294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7623" cy="27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步骤二：如果步骤一有可选择的指标，则用采购单位管理员账号，打开单位基础信息库，查看单位的预算编码。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736590" cy="2785110"/>
            <wp:effectExtent l="0" t="0" r="0" b="0"/>
            <wp:docPr id="11" name="图片 11" descr="https://gdgpo.czt.gd.gov.cn/help/assets/img/dd2c4bdc47ca2a2346d74f7334318830.dd2c4b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gdgpo.czt.gd.gov.cn/help/assets/img/dd2c4bdc47ca2a2346d74f7334318830.dd2c4bd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391" cy="279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/>
        <w:ind w:left="284"/>
        <w:jc w:val="left"/>
        <w:rPr>
          <w:rFonts w:ascii="Segoe UI" w:hAnsi="Segoe UI" w:cs="Segoe UI"/>
          <w:color w:val="2C3E50"/>
        </w:rPr>
      </w:pPr>
      <w:r>
        <w:rPr>
          <w:rFonts w:hint="eastAsia" w:ascii="Segoe UI" w:hAnsi="Segoe UI" w:cs="Segoe UI"/>
          <w:color w:val="2C3E50"/>
        </w:rPr>
        <w:t>2</w:t>
      </w:r>
      <w:r>
        <w:rPr>
          <w:rFonts w:ascii="Segoe UI" w:hAnsi="Segoe UI" w:cs="Segoe UI"/>
          <w:color w:val="2C3E50"/>
        </w:rPr>
        <w:t>如何收集导入的</w:t>
      </w:r>
    </w:p>
    <w:p>
      <w:pPr>
        <w:pStyle w:val="5"/>
        <w:shd w:val="clear" w:color="auto" w:fill="FFFFFF"/>
        <w:rPr>
          <w:rFonts w:hint="eastAsia"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由下属单位收集提交给主管单位，再由主管部门统一汇总发布。</w:t>
      </w:r>
    </w:p>
    <w:p>
      <w:pPr>
        <w:widowControl/>
        <w:shd w:val="clear" w:color="auto" w:fill="FFFFFF"/>
        <w:spacing w:before="100" w:beforeAutospacing="1" w:after="100" w:afterAutospacing="1"/>
        <w:ind w:left="284"/>
        <w:jc w:val="left"/>
        <w:rPr>
          <w:rFonts w:ascii="Segoe UI" w:hAnsi="Segoe UI" w:cs="Segoe UI"/>
          <w:color w:val="2C3E50"/>
        </w:rPr>
      </w:pPr>
      <w:r>
        <w:rPr>
          <w:rFonts w:hint="eastAsia" w:ascii="Segoe UI" w:hAnsi="Segoe UI" w:cs="Segoe UI"/>
          <w:color w:val="2C3E50"/>
        </w:rPr>
        <w:t>3</w:t>
      </w:r>
      <w:r>
        <w:rPr>
          <w:rFonts w:ascii="Segoe UI" w:hAnsi="Segoe UI" w:cs="Segoe UI"/>
          <w:color w:val="2C3E50"/>
        </w:rPr>
        <w:t>如何获取合同公告链接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请优先在“中国政府采购网”中查找合同链接，如果在国网中查询无法找到合同链接时，请到中国政府采购网广东分网中查找，也可以从【统计分析-项目完成情况表】中查找。</w:t>
      </w:r>
    </w:p>
    <w:p>
      <w:pPr>
        <w:pStyle w:val="12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ind w:firstLineChars="0"/>
        <w:jc w:val="left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中国政府采购网（http://www.ccgp.gov.cn/）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步骤一：打开首页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382260" cy="2600325"/>
            <wp:effectExtent l="0" t="0" r="0" b="9525"/>
            <wp:docPr id="9" name="图片 9" descr="https://gdgpo.czt.gd.gov.cn/help/assets/img/e41002cf79842705935397c39c6d3bbb.e41002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gdgpo.czt.gd.gov.cn/help/assets/img/e41002cf79842705935397c39c6d3bbb.e41002c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541" cy="260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步骤二：搜索合同公告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510530" cy="1862455"/>
            <wp:effectExtent l="0" t="0" r="0" b="4445"/>
            <wp:docPr id="8" name="图片 8" descr="https://gdgpo.czt.gd.gov.cn/help/assets/img/7b46c4b43ead753b68215dc0f2db03b7.7b46c4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gdgpo.czt.gd.gov.cn/help/assets/img/7b46c4b43ead753b68215dc0f2db03b7.7b46c4b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138" cy="187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ind w:firstLineChars="0"/>
        <w:jc w:val="left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中国政府采购网广东分网（https://gdgpo.czt.gd.gov.cn/）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步骤一：打开首页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799455" cy="2725420"/>
            <wp:effectExtent l="0" t="0" r="0" b="0"/>
            <wp:docPr id="7" name="图片 7" descr="https://gdgpo.czt.gd.gov.cn/help/assets/img/30218a04e76eff52d160c56b7aabcc4d.30218a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gdgpo.czt.gd.gov.cn/help/assets/img/30218a04e76eff52d160c56b7aabcc4d.30218a0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679" cy="27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步骤二：搜索合同公告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890260" cy="2766695"/>
            <wp:effectExtent l="0" t="0" r="0" b="0"/>
            <wp:docPr id="6" name="图片 6" descr="https://gdgpo.czt.gd.gov.cn/help/assets/img/04f7ca067e293c19caec33f7946e67ea.04f7ca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gdgpo.czt.gd.gov.cn/help/assets/img/04f7ca067e293c19caec33f7946e67ea.04f7ca0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9163" cy="27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ind w:firstLineChars="0"/>
        <w:jc w:val="left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统计分析-项目完成情况表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步骤一：打开中国政府采购网广东分网（https://gdgpo.czt.gd.gov.cn/）的首页，点击登录。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558155" cy="2625090"/>
            <wp:effectExtent l="0" t="0" r="4445" b="3810"/>
            <wp:docPr id="5" name="图片 5" descr="https://gdgpo.czt.gd.gov.cn/help/assets/img/ac24028b966face1d6e617212aca90e9.ac2402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gdgpo.czt.gd.gov.cn/help/assets/img/ac24028b966face1d6e617212aca90e9.ac24028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4002" cy="26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步骤二：登录采购单位账号。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422265" cy="2678430"/>
            <wp:effectExtent l="0" t="0" r="6985" b="7620"/>
            <wp:docPr id="4" name="图片 4" descr="https://gdgpo.czt.gd.gov.cn/help/assets/img/86bef8392ceffe875a41ad2225fea930.86bef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gdgpo.czt.gd.gov.cn/help/assets/img/86bef8392ceffe875a41ad2225fea930.86bef83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6806" cy="26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步骤三：登录账号后，进入【采购管理—统计分析—项目完成情况表】。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571490" cy="2555875"/>
            <wp:effectExtent l="0" t="0" r="0" b="0"/>
            <wp:docPr id="3" name="图片 3" descr="https://gdgpo.czt.gd.gov.cn/help/assets/img/bbabbae5b5a883c426891161c57820b4.bbabba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gdgpo.czt.gd.gov.cn/help/assets/img/bbabbae5b5a883c426891161c57820b4.bbabbae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368" cy="25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步骤四：点击【高级搜索】，输入搜索条件后，点击【查询】，即可展示所需数据，再点击【导出excel】，可根据实际所需选择“导出当前页”或“导出全部”。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541645" cy="2658745"/>
            <wp:effectExtent l="0" t="0" r="1905" b="8255"/>
            <wp:docPr id="2" name="图片 2" descr="https://gdgpo.czt.gd.gov.cn/help/assets/img/0d001e35955dbf89c6cfeb1c4a9892a4.0d001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gdgpo.czt.gd.gov.cn/help/assets/img/0d001e35955dbf89c6cfeb1c4a9892a4.0d001e3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00" cy="266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t>步骤五：打开导出excel，即可查看“合同公示链接”。</w:t>
      </w:r>
    </w:p>
    <w:p>
      <w:pPr>
        <w:pStyle w:val="5"/>
        <w:shd w:val="clear" w:color="auto" w:fill="FFFFFF"/>
        <w:rPr>
          <w:rFonts w:ascii="Segoe UI" w:hAnsi="Segoe UI" w:cs="Segoe UI"/>
          <w:color w:val="2C3E50"/>
        </w:rPr>
      </w:pPr>
      <w:r>
        <w:rPr>
          <w:rFonts w:ascii="Segoe UI" w:hAnsi="Segoe UI" w:cs="Segoe UI"/>
          <w:color w:val="2C3E50"/>
        </w:rPr>
        <w:drawing>
          <wp:inline distT="0" distB="0" distL="0" distR="0">
            <wp:extent cx="5502910" cy="1130935"/>
            <wp:effectExtent l="0" t="0" r="2540" b="0"/>
            <wp:docPr id="1" name="图片 1" descr="https://gdgpo.czt.gd.gov.cn/help/assets/img/acf639a1c30b79bdbc24df88defdc630.acf639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gdgpo.czt.gd.gov.cn/help/assets/img/acf639a1c30b79bdbc24df88defdc630.acf639a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1881" cy="114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egoe UI">
    <w:altName w:val="Noto Naskh Arabic"/>
    <w:panose1 w:val="020B0502040204020203"/>
    <w:charset w:val="00"/>
    <w:family w:val="swiss"/>
    <w:pitch w:val="default"/>
    <w:sig w:usb0="00000000" w:usb1="00000000" w:usb2="00000009" w:usb3="00000000" w:csb0="000001FF" w:csb1="00000000"/>
  </w:font>
  <w:font w:name="Noto Naskh Arabic">
    <w:panose1 w:val="020B0502040504020204"/>
    <w:charset w:val="00"/>
    <w:family w:val="auto"/>
    <w:pitch w:val="default"/>
    <w:sig w:usb0="00002000" w:usb1="80000000" w:usb2="00000008" w:usb3="00000000" w:csb0="00000041" w:csb1="0008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0D1C57"/>
    <w:multiLevelType w:val="multilevel"/>
    <w:tmpl w:val="2C0D1C5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AC060B3"/>
    <w:multiLevelType w:val="multilevel"/>
    <w:tmpl w:val="4AC060B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7641759A"/>
    <w:multiLevelType w:val="multilevel"/>
    <w:tmpl w:val="7641759A"/>
    <w:lvl w:ilvl="0" w:tentative="0">
      <w:start w:val="1"/>
      <w:numFmt w:val="decimal"/>
      <w:lvlText w:val="（%1）"/>
      <w:lvlJc w:val="left"/>
      <w:pPr>
        <w:ind w:left="1364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4" w:hanging="420"/>
      </w:pPr>
    </w:lvl>
    <w:lvl w:ilvl="2" w:tentative="0">
      <w:start w:val="1"/>
      <w:numFmt w:val="lowerRoman"/>
      <w:lvlText w:val="%3."/>
      <w:lvlJc w:val="right"/>
      <w:pPr>
        <w:ind w:left="1904" w:hanging="420"/>
      </w:pPr>
    </w:lvl>
    <w:lvl w:ilvl="3" w:tentative="0">
      <w:start w:val="1"/>
      <w:numFmt w:val="decimal"/>
      <w:lvlText w:val="%4."/>
      <w:lvlJc w:val="left"/>
      <w:pPr>
        <w:ind w:left="2324" w:hanging="420"/>
      </w:pPr>
    </w:lvl>
    <w:lvl w:ilvl="4" w:tentative="0">
      <w:start w:val="1"/>
      <w:numFmt w:val="lowerLetter"/>
      <w:lvlText w:val="%5)"/>
      <w:lvlJc w:val="left"/>
      <w:pPr>
        <w:ind w:left="2744" w:hanging="420"/>
      </w:pPr>
    </w:lvl>
    <w:lvl w:ilvl="5" w:tentative="0">
      <w:start w:val="1"/>
      <w:numFmt w:val="lowerRoman"/>
      <w:lvlText w:val="%6."/>
      <w:lvlJc w:val="right"/>
      <w:pPr>
        <w:ind w:left="3164" w:hanging="420"/>
      </w:pPr>
    </w:lvl>
    <w:lvl w:ilvl="6" w:tentative="0">
      <w:start w:val="1"/>
      <w:numFmt w:val="decimal"/>
      <w:lvlText w:val="%7."/>
      <w:lvlJc w:val="left"/>
      <w:pPr>
        <w:ind w:left="3584" w:hanging="420"/>
      </w:pPr>
    </w:lvl>
    <w:lvl w:ilvl="7" w:tentative="0">
      <w:start w:val="1"/>
      <w:numFmt w:val="lowerLetter"/>
      <w:lvlText w:val="%8)"/>
      <w:lvlJc w:val="left"/>
      <w:pPr>
        <w:ind w:left="4004" w:hanging="420"/>
      </w:pPr>
    </w:lvl>
    <w:lvl w:ilvl="8" w:tentative="0">
      <w:start w:val="1"/>
      <w:numFmt w:val="lowerRoman"/>
      <w:lvlText w:val="%9."/>
      <w:lvlJc w:val="right"/>
      <w:pPr>
        <w:ind w:left="4424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5DE"/>
    <w:rsid w:val="001B29E6"/>
    <w:rsid w:val="006135D6"/>
    <w:rsid w:val="00981EB5"/>
    <w:rsid w:val="00D025DE"/>
    <w:rsid w:val="00D7644D"/>
    <w:rsid w:val="DFAB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标题 2 Char"/>
    <w:basedOn w:val="7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213</Words>
  <Characters>1218</Characters>
  <Lines>10</Lines>
  <Paragraphs>2</Paragraphs>
  <TotalTime>15</TotalTime>
  <ScaleCrop>false</ScaleCrop>
  <LinksUpToDate>false</LinksUpToDate>
  <CharactersWithSpaces>1429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2022-10-26T10:37:00Z</dcterms:created>
  <dc:creator>苏富津</dc:creator>
  <cp:lastModifiedBy>yeliangjin</cp:lastModifiedBy>
  <dcterms:modified xsi:type="dcterms:W3CDTF">2022-10-26T15:37:12Z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97EDA123C6FC33E6A8E35863BD0C8B1D</vt:lpwstr>
  </property>
</Properties>
</file>