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44"/>
          <w:szCs w:val="44"/>
          <w:lang w:eastAsia="zh-CN"/>
        </w:rPr>
      </w:pPr>
      <w:r>
        <w:rPr>
          <w:rFonts w:hint="eastAsia" w:ascii="仿宋" w:hAnsi="仿宋" w:eastAsia="仿宋" w:cs="仿宋"/>
          <w:b/>
          <w:bCs/>
          <w:sz w:val="44"/>
          <w:szCs w:val="44"/>
          <w:lang w:eastAsia="zh-CN"/>
        </w:rPr>
        <w:t>《网络安全法》题库</w:t>
      </w:r>
    </w:p>
    <w:p>
      <w:pPr>
        <w:jc w:val="left"/>
        <w:rPr>
          <w:rFonts w:hint="eastAsia" w:ascii="仿宋" w:hAnsi="仿宋" w:eastAsia="仿宋" w:cs="仿宋"/>
          <w:b/>
          <w:bCs/>
          <w:color w:val="0070C0"/>
          <w:sz w:val="24"/>
          <w:szCs w:val="24"/>
          <w:lang w:eastAsia="zh-CN"/>
        </w:rPr>
      </w:pPr>
    </w:p>
    <w:p>
      <w:pPr>
        <w:jc w:val="left"/>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选择题：</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1、(单选题)根据《网络安全法》的规定，( )负责统筹协调网络安全工作和相关监督管理工作。</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A.国家网信部门</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B.中国电信</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C.中国联通</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D.信息部</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正确答案: A</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2、(单选题)国家推进网络安全( )建设，鼓励有关企业、机构开展网络安全认证、检测和风险评估等安全服务。</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A.社会化评估体系</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B.社会化服务体系</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C.社会化认证体系</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D.社会化识别体系</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正确答案: B</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3、(单选题)国家建立和完善网络安全标准体系。( )和国务院其他有关部门根据各自的职责，组织制定并适时修订有关网络安全管理以及网络产品、服务和运行安全的国家标准、行业标准。</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A.电信企业</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B.电信研究机构</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C.国务院标准化行政主管部门</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D.网信部门</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正确答案: C</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4、(单选题)根据《网络安全法》的规定，国家实行网络安全( )</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保护制度。</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A.等级</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B.行政级别</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C.结构</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D.分层</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正确答案: A</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5、(单选题)国家鼓励开发网络数据安全保护和利用技术，促进( )开放，推动技术创新和经济社会发展。</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A.国家数据资源</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B.公共数据资源</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C.公共学校资源</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D.公共图书馆资源</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正确答案: B</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6、(单选题)国家支持研究开发有利于未成年人健康成长的网络产品和服务，依法惩治利用网络从事()的活动，为未成年人提供安全、健康的网络环境。</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A.针对未成年人黄赌毒</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B.侵害未成年人受教育权</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C.危害未成年人身心健康</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D.灌输未成年人错误网络思想</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正确答案: C</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7、(单选题)网络相关行业组织按照章程，( )，制定网络安全行为规范，指导会员加强网络安全保护，提高网络安全保护水平,促进行业健康发展。</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A.遵守行业规范</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B.宣传行业规范</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C.加强行业自律</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D.提升行业标准</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正确答案: C</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8、(单选题)网络产品、服务的提供者不得设置()，发现其网络产品、服务存在安全缺陷、漏洞等风险时，应当立即采取补救措施，按照规定及时告知用户并向有关主管部门报告。</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A.病毒程序</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B.恶意程序</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C.攻击程序</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D.风险程序</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正确答案: B</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9、(单选题)网络产品、服务应当符合相关国家标准的( )要求。</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A.规范性</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B.自觉性</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C.建议性</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D.强制性</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正确答案: D</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10、 (单选题) 《网络安全法》规定，各级人民政府及其有关部门应当组织开展经常性的网络安全宣传教育，并()有关单位做好网络安全宣传教育工作。</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A.支持、引导</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B.指导、督促</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C.支持、指导</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D.鼓励、引导</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正确答案: B</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11、 (多选题)网络运营者应当制定网络安全事件应急预案，及时处置()安全风险，在发生危害网络安全的事件时，立即启动应急预案，采取相应的补救措施，并按照规定向有关主管部门报告。</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A.网络攻击</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B.计算机病毒</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C.网络侵入</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D.系统漏洞</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正确答案: ABCD</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12、 (多选题)建设关键信息基础设施应当确保其具有支持业务稳.定、持续运行的性能，并保证安全技术措施( )。</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A.同步使用</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B.同步修改</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C.同步建设</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D.同步规划</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正确答案: ACD</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13、 (多选题)国家对公共通信和信息服务、能源、交通、水利、金融、公共服务、电子政务等重要行业和领域，以及其他一旦遭到破坏、丧失功能或者数据泄露，可能严重危害()的关键信息基础设施，在网络安全等级保护制度的基础上，实行重点保护。</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A.国计民生</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B.国家安全</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C.公共利益</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D.网速</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正确答案: ABC</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14、 (多选题)网络运营者收集、使用个人信息，应当遵循()的原则，公开收集、使用规则，明示收集、使用信息的目的、方式和范围，并经被收集者同意。</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A.公平</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B.合法</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C.必要</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D.正当</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正确答案: BCD</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15、 (多选题)根据《网络安全法》的规定，关键信息基础设施的运营者应当履行( )安全保护义务。</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A.制定网络安全事件应急预案，并定期进行演练</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B.对重要系统和数据库进行容灾备份</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C.设置专门安全管理机构和安全管理负责人，并对该负责人和关键岗位的人员进行安全背景审查</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D.定期对从业人员进行网络安全教育、技术培训和技能考核</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正确答案: ABCD</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16、(多选题) 国家支持网络运营者之间在网络安全信息()等方面进行合作，提高网络运营者的安全保障能力。</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A.分析</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B.通报</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C.应急处置</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D.收集</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正确答案: ABCD</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17、 (多选题)根据《网络安全法》的规定，任何个人和组织( )。</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A.不得从事非法侵入他人网络、干扰他人网络正常功能等危害网络安全的活动</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B.明知他人从事危害网络安全的活动的，可以为其进行广告推广</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C.明知他人从事危害网络安全的活动的，不得为其提供技术支持</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D.不得提供专门用于从事侵入网络、干扰网络正常功能等危害网络安全活动的程序</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正确答案: ACD</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18、 (多选题)任何个人和组织应当对其使用网络的行为负责，不得设立用于( )违法犯罪活动的网站、通讯群组，不得利用网络发布涉及实施诈骗，制作或者销售违禁物品、管制物品以及其他违法犯罪活动的信息。</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A.传授犯罪方法</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B.实施诈骗</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C.制作或者销售管制物品</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D.制作或者销售违禁物品</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正确答案: ABCD</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19、(多选题) 网络运营者不得( )其收集的个人信息，未经被收集者同意，不得向他人提供个人信息。但是，经过处理无法识别特定个人且不能复原的除外。</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A.使用</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B.毁损</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C.泄露</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D.篡改</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正确答案: BCD</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20、(多选题) 国家网信部门应当统筹协调有关部门对关键信息基础设施的安全保护采取下列( )措施。</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A.促进有关部门、关键信息基础设施的运营者以及有关研究机构、网络安全服务机构等之间的网络安全信息共享</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B.对关键信息基础设施的安全风险进行抽查检测，提出改进措施，必要时可以委托网络安全服务机构对网络存在的安全风险进行检测评估</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C.定期组织关键信息基础设施的运营者进行网络安全应急演练，提高应对网络安全事件的水平和协同配合能力</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D.对网络安全事件的应急处置与网络功能的恢复等，提供技术支持和协助</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正确答案: ABCD</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lang w:eastAsia="zh-CN"/>
        </w:rPr>
        <w:t>1、(单选题)网络运营者应当加强对其用户发布的信息的管理，发现法律、行政法规禁止发布或者传输的信息的，应当立即停止传输该信息，采取()等处置措施，防止信息扩散，保存有关记录，并向有关主管部门报告。</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A.撤回</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B.更改</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C.删除</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D.消除</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正确答案: D</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lang w:eastAsia="zh-CN"/>
        </w:rPr>
        <w:t>2、(单选题)国家建立网络安全监测预警和( )制度。国家网信部门应当统筹协调有关部门加强网络安全信息收集、分析和通报工作，按照规定统一发布网络安全监测预警信息。</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A.信息通报</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B.信息输送</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C.信息传达</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D.信息共享</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正确答案: A</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lang w:eastAsia="zh-CN"/>
        </w:rPr>
        <w:t>3、(单选题)关键信息基础设施的运营者应当自行或者委托网络安全服务机构对其网络的安全性和可能存在的风险( )至少进行一次检测评估，并将检测评估情况和改进措施报送相关负责关键信息基础设施安全保护工作的部门。</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A.每年</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B.三年</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C.四年</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D.两年</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正确答案: A</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lang w:eastAsia="zh-CN"/>
        </w:rPr>
        <w:t>4、(单选题)关键信息基础设施的运营者采购网络产品和服务，应当按照规定与提供者签订( )，明确安全和保密义务与责任。</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A.安全保密协议</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B.安全责任条款</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C.保密合同</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D.安全服务合同</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正确答案: A</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lang w:eastAsia="zh-CN"/>
        </w:rPr>
        <w:t>5、(单选题)关键信息基础设施的运营者采购网络产品和服务，可能影响国家安全的，应当通过国家网信部门会同国务院有关部门组织的()。</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A.国家采购审查</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B.国家网络审查</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C.国家网信安全审查</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D.国家安全审查</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正确答案: D</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lang w:eastAsia="zh-CN"/>
        </w:rPr>
        <w:t>6、(单选题)国家()关键信息基础设施以外的网络运营者自愿参与关键信息基础设施保护体系。.</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A.鼓励</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B.引导</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C.支持</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D.投资</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正确答案: A</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lang w:eastAsia="zh-CN"/>
        </w:rPr>
        <w:t>7、(单选题)国家实施网络( )战略，支持研究开发安全、方便的电子身份认证技术，推动不同电子身份认证之间的互认。</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A.可信身份</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B.认证身份</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C.信誉身份</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D.安全身份</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正确答案: A</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lang w:eastAsia="zh-CN"/>
        </w:rPr>
        <w:t>8、(单选题)根据《网络安全法》的规定，( )应当为公安机关、国家安全机关依法维护国家安全和侦查犯罪的活动提供技术支持和协助。</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A.电信企业</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B.网络合作商</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C.网络运营者</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D.电信科研机构</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正确答案: C</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lang w:eastAsia="zh-CN"/>
        </w:rPr>
        <w:t>9、(单选题)根据《网络安全法》的规定，关键信息基础设施的运营者在中华人民共和国境内运营中收集和产生的个人信息和重要数据应当在()。因业务需要，确需向境外提供的，应当按照国家网信部门会同国务院有关部门制定的办法进行安全评估，法律、行政法规另有规定的，依照其规定。</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A.第三方存储</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B.境内存储</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C.境外存储</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D.外部存储器储存</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正确答案: B</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lang w:eastAsia="zh-CN"/>
        </w:rPr>
        <w:t>0、 (单选题)国家网信部门协调有关部门( )健全网络安全风险评估和应急工作机制，制定网络安全事件应急预案，并定期组织演练。</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A.建立</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B.制定</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C.调动</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D.保护</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正确答案: A</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31</w:t>
      </w:r>
      <w:r>
        <w:rPr>
          <w:rFonts w:hint="eastAsia" w:ascii="仿宋" w:hAnsi="仿宋" w:eastAsia="仿宋" w:cs="仿宋"/>
          <w:b w:val="0"/>
          <w:bCs w:val="0"/>
          <w:sz w:val="32"/>
          <w:szCs w:val="32"/>
          <w:lang w:eastAsia="zh-CN"/>
        </w:rPr>
        <w:t>、 (多选题)建设关键信息基础设施应当确保其具有支持业务稳定、持续运行的性能，并保证安全技术措施( )。</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A.同步规划</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B.同步建设</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C.同步修改</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D.同步使用</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正确答案: ABD</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32</w:t>
      </w:r>
      <w:r>
        <w:rPr>
          <w:rFonts w:hint="eastAsia" w:ascii="仿宋" w:hAnsi="仿宋" w:eastAsia="仿宋" w:cs="仿宋"/>
          <w:b w:val="0"/>
          <w:bCs w:val="0"/>
          <w:sz w:val="32"/>
          <w:szCs w:val="32"/>
          <w:lang w:eastAsia="zh-CN"/>
        </w:rPr>
        <w:t>、 (多选题)网络运营者为用户( )，在与用户签订协议或者确认提供服务时，应当要求用户提供真实身份信息。用户不提供真实身份信息的，网络运营者不得为其提供相关服务。</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A.为用户提供信息发布、即时通讯等服务</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B.办理固定电话、移动电话等入网手续</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C.办理网络接入、域名注册服务</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D.办理监听业务</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正确答案: ABC</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33</w:t>
      </w:r>
      <w:r>
        <w:rPr>
          <w:rFonts w:hint="eastAsia" w:ascii="仿宋" w:hAnsi="仿宋" w:eastAsia="仿宋" w:cs="仿宋"/>
          <w:b w:val="0"/>
          <w:bCs w:val="0"/>
          <w:sz w:val="32"/>
          <w:szCs w:val="32"/>
          <w:lang w:eastAsia="zh-CN"/>
        </w:rPr>
        <w:t>、 (多选题)网络运营者应当按照网络安全等级保护制度的要求，履行()安全保护义务，保障网络免受干扰、破坏或者未经授权的访问，防止网络数据泄露或者被窃取、篡改。</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A.采取数据分类、重要数据备份和加密等措施</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B.制定内部安全管理制度和操作规程，确定网络安全负责人，落实网络安全保护责任</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C.采取防范计算机病毒和网络攻击、网络侵入等危害网络安全行为的技术措施</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D.采取监测、记录网络运行状态、网络安全事件的技术措施，并按照规定留存相关的网络日志不少于六个月</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正确答案: ABCD</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34</w:t>
      </w:r>
      <w:r>
        <w:rPr>
          <w:rFonts w:hint="eastAsia" w:ascii="仿宋" w:hAnsi="仿宋" w:eastAsia="仿宋" w:cs="仿宋"/>
          <w:b w:val="0"/>
          <w:bCs w:val="0"/>
          <w:sz w:val="32"/>
          <w:szCs w:val="32"/>
          <w:lang w:eastAsia="zh-CN"/>
        </w:rPr>
        <w:t>、(多选题)根据《网络安全法》的规定，国务院和省、自治区、直辖市人民政府应当统筹规划，加大投入，扶持重点网络安全技术产业和项目，( )。</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A.推广安全可信的网络产品和服务</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B.支持网络安全技术的研究开发和应用</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C.支持企业、研究机构和高等学校等参与国家网络安全技术创新项目</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D.保护网络技术知识产权</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正确答案: ABCD</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35</w:t>
      </w:r>
      <w:r>
        <w:rPr>
          <w:rFonts w:hint="eastAsia" w:ascii="仿宋" w:hAnsi="仿宋" w:eastAsia="仿宋" w:cs="仿宋"/>
          <w:b w:val="0"/>
          <w:bCs w:val="0"/>
          <w:sz w:val="32"/>
          <w:szCs w:val="32"/>
          <w:lang w:eastAsia="zh-CN"/>
        </w:rPr>
        <w:t>、 (多选题)国家支持( )等教育培训机构开展网络安全相关教育与培训，采取多种方式培养网络安全人才，促进网络安全人才交流。</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A.中小学校</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B.企业</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C.职业学校</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D.高等学校</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正确答案: BCD</w:t>
      </w:r>
    </w:p>
    <w:p>
      <w:pPr>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36.《网络安全法》开始施行的时间是(C)。</w:t>
      </w:r>
    </w:p>
    <w:p>
      <w:pPr>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A:2017年4月19日</w:t>
      </w:r>
    </w:p>
    <w:p>
      <w:pPr>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B:2017年5月1日</w:t>
      </w:r>
    </w:p>
    <w:p>
      <w:pPr>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C:2017年6月1日</w:t>
      </w:r>
    </w:p>
    <w:p>
      <w:pPr>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D:2017年7月1日</w:t>
      </w:r>
    </w:p>
    <w:p>
      <w:pPr>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37.《中华人民共和国网络安全法》是以第</w:t>
      </w:r>
      <w:r>
        <w:rPr>
          <w:rFonts w:hint="eastAsia" w:ascii="仿宋" w:hAnsi="仿宋" w:eastAsia="仿宋" w:cs="仿宋"/>
          <w:b w:val="0"/>
          <w:bCs w:val="0"/>
          <w:sz w:val="32"/>
          <w:szCs w:val="32"/>
          <w:u w:val="single"/>
          <w:lang w:val="en-US" w:eastAsia="zh-CN"/>
        </w:rPr>
        <w:t xml:space="preserve">   </w:t>
      </w:r>
      <w:r>
        <w:rPr>
          <w:rFonts w:hint="eastAsia" w:ascii="仿宋" w:hAnsi="仿宋" w:eastAsia="仿宋" w:cs="仿宋"/>
          <w:b w:val="0"/>
          <w:bCs w:val="0"/>
          <w:sz w:val="32"/>
          <w:szCs w:val="32"/>
          <w:lang w:val="en-US" w:eastAsia="zh-CN"/>
        </w:rPr>
        <w:t>号主席令的方式发布的。（D）</w:t>
      </w:r>
      <w:bookmarkStart w:id="0" w:name="_GoBack"/>
      <w:bookmarkEnd w:id="0"/>
    </w:p>
    <w:p>
      <w:pPr>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A: 56</w:t>
      </w:r>
    </w:p>
    <w:p>
      <w:pPr>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B: 51</w:t>
      </w:r>
    </w:p>
    <w:p>
      <w:pPr>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C: 52</w:t>
      </w:r>
    </w:p>
    <w:p>
      <w:pPr>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D: 53</w:t>
      </w:r>
    </w:p>
    <w:p>
      <w:pPr>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38.下列说法中，不符合《网络安全法》立法过程特点的是(B)。</w:t>
      </w:r>
    </w:p>
    <w:p>
      <w:pPr>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A:立足国情</w:t>
      </w:r>
    </w:p>
    <w:p>
      <w:pPr>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B:问题导向</w:t>
      </w:r>
    </w:p>
    <w:p>
      <w:pPr>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C:闭门造车</w:t>
      </w:r>
    </w:p>
    <w:p>
      <w:pPr>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D:安全与发展并重</w:t>
      </w:r>
    </w:p>
    <w:p>
      <w:pPr>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39.《网络安全法》立法的首要目的是(A)。</w:t>
      </w:r>
    </w:p>
    <w:p>
      <w:pPr>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A:保障网络安全</w:t>
      </w:r>
    </w:p>
    <w:p>
      <w:pPr>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B:维护网络空间主权</w:t>
      </w:r>
    </w:p>
    <w:p>
      <w:pPr>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C:确保国家安全</w:t>
      </w:r>
    </w:p>
    <w:p>
      <w:pPr>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D:强化网络安全管控</w:t>
      </w:r>
    </w:p>
    <w:p>
      <w:pPr>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40.《网络安全法》的第一条讲的是(B)。</w:t>
      </w:r>
    </w:p>
    <w:p>
      <w:pPr>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A:立法原则</w:t>
      </w:r>
    </w:p>
    <w:p>
      <w:pPr>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B:立法目的</w:t>
      </w:r>
    </w:p>
    <w:p>
      <w:pPr>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C:立法依据</w:t>
      </w:r>
    </w:p>
    <w:p>
      <w:pPr>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D:立法背景</w:t>
      </w:r>
    </w:p>
    <w:p>
      <w:pPr>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41.《网络安全法》规定，下列职责中，责任主体为网络运营者的是(D)。</w:t>
      </w:r>
    </w:p>
    <w:p>
      <w:pPr>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A:及时报告网络风险，加强监测</w:t>
      </w:r>
    </w:p>
    <w:p>
      <w:pPr>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B:发布风险预警，发布避免、减轻危害的措施</w:t>
      </w:r>
    </w:p>
    <w:p>
      <w:pPr>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C:防止危害随意扩大</w:t>
      </w:r>
    </w:p>
    <w:p>
      <w:pPr>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D:按照省级以上人民政府的要求进行整改，消除隐患</w:t>
      </w:r>
    </w:p>
    <w:p>
      <w:pPr>
        <w:jc w:val="left"/>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42.</w:t>
      </w:r>
      <w:r>
        <w:rPr>
          <w:rFonts w:hint="default" w:ascii="仿宋" w:hAnsi="仿宋" w:eastAsia="仿宋" w:cs="仿宋"/>
          <w:b w:val="0"/>
          <w:bCs w:val="0"/>
          <w:sz w:val="32"/>
          <w:szCs w:val="32"/>
          <w:lang w:val="en-US" w:eastAsia="zh-CN"/>
        </w:rPr>
        <w:t>《网络安全法》的意义包括(ABCD )。</w:t>
      </w:r>
    </w:p>
    <w:p>
      <w:pPr>
        <w:jc w:val="left"/>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A:落实党中央决策部暑的重要举措</w:t>
      </w:r>
    </w:p>
    <w:p>
      <w:pPr>
        <w:jc w:val="left"/>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B:维护网络安全的客观需要</w:t>
      </w:r>
    </w:p>
    <w:p>
      <w:pPr>
        <w:jc w:val="left"/>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C</w:t>
      </w:r>
      <w:r>
        <w:rPr>
          <w:rFonts w:hint="eastAsia" w:ascii="仿宋" w:hAnsi="仿宋" w:eastAsia="仿宋" w:cs="仿宋"/>
          <w:b w:val="0"/>
          <w:bCs w:val="0"/>
          <w:sz w:val="32"/>
          <w:szCs w:val="32"/>
          <w:lang w:val="en-US" w:eastAsia="zh-CN"/>
        </w:rPr>
        <w:t>：</w:t>
      </w:r>
      <w:r>
        <w:rPr>
          <w:rFonts w:hint="default" w:ascii="仿宋" w:hAnsi="仿宋" w:eastAsia="仿宋" w:cs="仿宋"/>
          <w:b w:val="0"/>
          <w:bCs w:val="0"/>
          <w:sz w:val="32"/>
          <w:szCs w:val="32"/>
          <w:lang w:val="en-US" w:eastAsia="zh-CN"/>
        </w:rPr>
        <w:t>维护民众切身利益的必然要求</w:t>
      </w:r>
    </w:p>
    <w:p>
      <w:pPr>
        <w:jc w:val="left"/>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D:参与互联网国际竞争和国际治理的必然选择:</w:t>
      </w:r>
    </w:p>
    <w:p>
      <w:pPr>
        <w:jc w:val="left"/>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43.</w:t>
      </w:r>
      <w:r>
        <w:rPr>
          <w:rFonts w:hint="default" w:ascii="仿宋" w:hAnsi="仿宋" w:eastAsia="仿宋" w:cs="仿宋"/>
          <w:b w:val="0"/>
          <w:bCs w:val="0"/>
          <w:sz w:val="32"/>
          <w:szCs w:val="32"/>
          <w:lang w:val="en-US" w:eastAsia="zh-CN"/>
        </w:rPr>
        <w:t>《网络安全法》第二次审议时提出的制度有(BC )。</w:t>
      </w:r>
    </w:p>
    <w:p>
      <w:pPr>
        <w:jc w:val="left"/>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A:明确网络空间主权原则</w:t>
      </w:r>
    </w:p>
    <w:p>
      <w:pPr>
        <w:jc w:val="left"/>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B:明确重要数据境内存储</w:t>
      </w:r>
    </w:p>
    <w:p>
      <w:pPr>
        <w:jc w:val="left"/>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C</w:t>
      </w:r>
      <w:r>
        <w:rPr>
          <w:rFonts w:hint="eastAsia" w:ascii="仿宋" w:hAnsi="仿宋" w:eastAsia="仿宋" w:cs="仿宋"/>
          <w:b w:val="0"/>
          <w:bCs w:val="0"/>
          <w:sz w:val="32"/>
          <w:szCs w:val="32"/>
          <w:lang w:val="en-US" w:eastAsia="zh-CN"/>
        </w:rPr>
        <w:t>：</w:t>
      </w:r>
      <w:r>
        <w:rPr>
          <w:rFonts w:hint="default" w:ascii="仿宋" w:hAnsi="仿宋" w:eastAsia="仿宋" w:cs="仿宋"/>
          <w:b w:val="0"/>
          <w:bCs w:val="0"/>
          <w:sz w:val="32"/>
          <w:szCs w:val="32"/>
          <w:lang w:val="en-US" w:eastAsia="zh-CN"/>
        </w:rPr>
        <w:t>建立数据跨境安全评估制度</w:t>
      </w:r>
    </w:p>
    <w:p>
      <w:pPr>
        <w:jc w:val="left"/>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D:增加惩治攻击破坏我国关键信息基础设施的境外组</w:t>
      </w:r>
    </w:p>
    <w:p>
      <w:pPr>
        <w:jc w:val="left"/>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织和个人的规定</w:t>
      </w:r>
    </w:p>
    <w:p>
      <w:pPr>
        <w:jc w:val="left"/>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44.</w:t>
      </w:r>
      <w:r>
        <w:rPr>
          <w:rFonts w:hint="default" w:ascii="仿宋" w:hAnsi="仿宋" w:eastAsia="仿宋" w:cs="仿宋"/>
          <w:b w:val="0"/>
          <w:bCs w:val="0"/>
          <w:sz w:val="32"/>
          <w:szCs w:val="32"/>
          <w:lang w:val="en-US" w:eastAsia="zh-CN"/>
        </w:rPr>
        <w:t>《网络安全法》的特点包括(BCD )。</w:t>
      </w:r>
    </w:p>
    <w:p>
      <w:pPr>
        <w:jc w:val="left"/>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A特殊性</w:t>
      </w:r>
    </w:p>
    <w:p>
      <w:pPr>
        <w:jc w:val="left"/>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B:全面性</w:t>
      </w:r>
    </w:p>
    <w:p>
      <w:pPr>
        <w:jc w:val="left"/>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C:</w:t>
      </w:r>
      <w:r>
        <w:rPr>
          <w:rFonts w:hint="default" w:ascii="仿宋" w:hAnsi="仿宋" w:eastAsia="仿宋" w:cs="仿宋"/>
          <w:b w:val="0"/>
          <w:bCs w:val="0"/>
          <w:sz w:val="32"/>
          <w:szCs w:val="32"/>
          <w:lang w:val="en-US" w:eastAsia="zh-CN"/>
        </w:rPr>
        <w:t>针对性</w:t>
      </w:r>
    </w:p>
    <w:p>
      <w:pPr>
        <w:jc w:val="left"/>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D:协调性</w:t>
      </w:r>
    </w:p>
    <w:p>
      <w:pPr>
        <w:jc w:val="left"/>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45.</w:t>
      </w:r>
      <w:r>
        <w:rPr>
          <w:rFonts w:hint="default" w:ascii="仿宋" w:hAnsi="仿宋" w:eastAsia="仿宋" w:cs="仿宋"/>
          <w:b w:val="0"/>
          <w:bCs w:val="0"/>
          <w:sz w:val="32"/>
          <w:szCs w:val="32"/>
          <w:lang w:val="en-US" w:eastAsia="zh-CN"/>
        </w:rPr>
        <w:t>《网络安全法》的突出亮点在于(ABCD )。</w:t>
      </w:r>
    </w:p>
    <w:p>
      <w:pPr>
        <w:jc w:val="left"/>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A:明确网络空间主权的原则</w:t>
      </w:r>
    </w:p>
    <w:p>
      <w:pPr>
        <w:jc w:val="left"/>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B:明确网络产品和服务提供者的安全义务</w:t>
      </w:r>
    </w:p>
    <w:p>
      <w:pPr>
        <w:jc w:val="left"/>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C：</w:t>
      </w:r>
      <w:r>
        <w:rPr>
          <w:rFonts w:hint="default" w:ascii="仿宋" w:hAnsi="仿宋" w:eastAsia="仿宋" w:cs="仿宋"/>
          <w:b w:val="0"/>
          <w:bCs w:val="0"/>
          <w:sz w:val="32"/>
          <w:szCs w:val="32"/>
          <w:lang w:val="en-US" w:eastAsia="zh-CN"/>
        </w:rPr>
        <w:t>明确了网络运营者的安全义务</w:t>
      </w:r>
    </w:p>
    <w:p>
      <w:pPr>
        <w:jc w:val="left"/>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D</w:t>
      </w:r>
      <w:r>
        <w:rPr>
          <w:rFonts w:hint="eastAsia" w:ascii="仿宋" w:hAnsi="仿宋" w:eastAsia="仿宋" w:cs="仿宋"/>
          <w:b w:val="0"/>
          <w:bCs w:val="0"/>
          <w:sz w:val="32"/>
          <w:szCs w:val="32"/>
          <w:lang w:val="en-US" w:eastAsia="zh-CN"/>
        </w:rPr>
        <w:t>：</w:t>
      </w:r>
      <w:r>
        <w:rPr>
          <w:rFonts w:hint="default" w:ascii="仿宋" w:hAnsi="仿宋" w:eastAsia="仿宋" w:cs="仿宋"/>
          <w:b w:val="0"/>
          <w:bCs w:val="0"/>
          <w:sz w:val="32"/>
          <w:szCs w:val="32"/>
          <w:lang w:val="en-US" w:eastAsia="zh-CN"/>
        </w:rPr>
        <w:t>进一步完善个人信息保护规则</w:t>
      </w:r>
    </w:p>
    <w:p>
      <w:pPr>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46.《网络安全法》确定了</w:t>
      </w:r>
      <w:r>
        <w:rPr>
          <w:rFonts w:hint="eastAsia" w:ascii="仿宋" w:hAnsi="仿宋" w:eastAsia="仿宋" w:cs="仿宋"/>
          <w:b w:val="0"/>
          <w:bCs w:val="0"/>
          <w:sz w:val="32"/>
          <w:szCs w:val="32"/>
          <w:u w:val="single"/>
          <w:lang w:val="en-US" w:eastAsia="zh-CN"/>
        </w:rPr>
        <w:t xml:space="preserve">    </w:t>
      </w:r>
      <w:r>
        <w:rPr>
          <w:rFonts w:hint="eastAsia" w:ascii="仿宋" w:hAnsi="仿宋" w:eastAsia="仿宋" w:cs="仿宋"/>
          <w:b w:val="0"/>
          <w:bCs w:val="0"/>
          <w:sz w:val="32"/>
          <w:szCs w:val="32"/>
          <w:lang w:val="en-US" w:eastAsia="zh-CN"/>
        </w:rPr>
        <w:t>等相关主体在网络安全保护中的义务和责任。（ABCD）</w:t>
      </w:r>
    </w:p>
    <w:p>
      <w:pPr>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A:国家</w:t>
      </w:r>
    </w:p>
    <w:p>
      <w:pPr>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B:主管部门</w:t>
      </w:r>
    </w:p>
    <w:p>
      <w:pPr>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C：网络运营者</w:t>
      </w:r>
    </w:p>
    <w:p>
      <w:pPr>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D：网络使用者</w:t>
      </w:r>
    </w:p>
    <w:p>
      <w:pPr>
        <w:jc w:val="left"/>
        <w:rPr>
          <w:rFonts w:hint="default" w:ascii="仿宋" w:hAnsi="仿宋" w:eastAsia="仿宋" w:cs="仿宋"/>
          <w:b w:val="0"/>
          <w:bCs w:val="0"/>
          <w:sz w:val="32"/>
          <w:szCs w:val="32"/>
          <w:lang w:val="en-US" w:eastAsia="zh-CN"/>
        </w:rPr>
      </w:pPr>
    </w:p>
    <w:p>
      <w:pPr>
        <w:jc w:val="left"/>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判断题：</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1、 国家制定并不断完善网络安全战略，明确保障网络安全的基本要求和主要目标，提出重点领域的网络安全政策、工作任务和措施。</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A.对</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B.错</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正确答案:对</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2、 根据《网络安全法》的规定，大众传播媒介应当有针对性地面向社会进行网络安全宣传教育。</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A.对</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B.错</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正确答案:对</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3、 根据《网络安全法》的规定，有关部门可以对举报人的相关信息予以保密，保护举报人的合法权益。</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A.对</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B.错</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正确答案:错</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4、 网络运营者应当对其收集的用户信息严格保密，并建立健全用户信息保护制度。</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正确答案:对</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5、 国家网信部门会同国务院有关部门制定、公布网络关键设备和网络安全专用产品目录，并推动安全认证和安全检测结果互认，避免重复认证、检测。</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A.对</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B.错</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正确答案:对</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6、 任何个人和组织使用网络应当遵守宪法法律，遵守公共秩序，尊重社会公德，不得危害网络安全，不得利用网络从事危害国家安全、荣誉和利益的活动。</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A.对</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B.错</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正确答案:对</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7、根据《网络安全法》的规定，市级以上地方人民政府有关部门的网络安全保护和监督管理职责，按照国家有关规定确定。</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A.对</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B.错</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正确答案:错</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8、 存储、处理涉及国家秘密信息的网络的运行安全保护，除应当遵守《网络安全法》外，还应当遵守保密法律、行政法规的规定。</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A.对</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B.错</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正确答案:对</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9、 国家机关政务网络的运营者不履行《网络安全法》规定的网络安全保护义务的，由其同级机关或者有关机关责令改正，对直接负责的主管人员和其他直接责任人员依法给予处分。</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A.对</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B.错</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正确答案:错</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lang w:eastAsia="zh-CN"/>
        </w:rPr>
        <w:t>0、 网信部门和有关部门在履行网络安全保护职责中获取的信息，用于维护网络安全的需要，也可以用于其他用途。</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A.对</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B.错</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正确答案:错</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11、</w:t>
      </w:r>
      <w:r>
        <w:rPr>
          <w:rFonts w:hint="eastAsia" w:ascii="仿宋" w:hAnsi="仿宋" w:eastAsia="仿宋" w:cs="仿宋"/>
          <w:b w:val="0"/>
          <w:bCs w:val="0"/>
          <w:sz w:val="32"/>
          <w:szCs w:val="32"/>
          <w:lang w:eastAsia="zh-CN"/>
        </w:rPr>
        <w:t xml:space="preserve"> 网信部门和有关部门在履行网络安全保护职责中获.取的信息，用于维护网络安全的需要，也可以用于其他用途。</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A.对</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B.错</w:t>
      </w:r>
    </w:p>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正确答案:错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wMjQ2ZTA4MzNkODZjZWM3ODgyZDI2MmJkMGFlMWEifQ=="/>
  </w:docVars>
  <w:rsids>
    <w:rsidRoot w:val="2B082AAF"/>
    <w:rsid w:val="2B082AAF"/>
    <w:rsid w:val="2C3D09A4"/>
    <w:rsid w:val="489144D9"/>
    <w:rsid w:val="63B275CE"/>
    <w:rsid w:val="6AC54B15"/>
    <w:rsid w:val="73480B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27</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2021-08-20T07:59:00Z</dcterms:created>
  <dc:creator>二硕~</dc:creator>
  <cp:lastModifiedBy>Administrator</cp:lastModifiedBy>
  <dcterms:modified xsi:type="dcterms:W3CDTF">2022-09-24T06:59:29Z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24DEF84AC73C48CB967A912FE8923669</vt:lpwstr>
  </property>
</Properties>
</file>