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96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黑体" w:cs="Times New Roman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eastAsia="zh-CN"/>
        </w:rPr>
      </w:pP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i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</w:pPr>
      <w:r>
        <w:rPr>
          <w:rFonts w:hint="default" w:ascii="Times New Roman" w:hAnsi="Times New Roman" w:eastAsia="方正小标宋简体" w:cs="Times New Roman"/>
          <w:i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  <w:t>广东省事业单位公开招聘人员体检通用标准</w:t>
      </w:r>
    </w:p>
    <w:p>
      <w:pPr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第一条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风湿性心脏病、心肌病、冠心病、先天性心脏病、克山病等器质性心脏病，不合格。先天性心脏病或获得性心脏病不需手术者或经手术治愈者，合格。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　　遇有下列情况之一的，排除心脏病理性改变，合格：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（一）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心脏听诊有生理性杂音；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每分钟少于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次的偶发期前收缩(有心肌炎史者从严掌握)；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　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（三）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心率每分钟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>50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-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>60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次或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>100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-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>110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　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（四）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心电图有异常的其他情况。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第二条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血压在下列范围内，合格：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　　收缩压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>90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mmHg-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>140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mmHg(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.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>00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-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>18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.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>66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Kpa)；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　　舒张压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>60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mmHg-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>90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mmHg (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.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>00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-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.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>00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Kpa)。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第三条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血液病，不合格。单纯性缺铁性贫血，血红蛋白男性高于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>90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g／L、女性高于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>80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g／L，合格。地中海贫血，不影响正常工作的，合格。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第四条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结核病不合格。但下列情况合格：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　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（一）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原发性肺结核、继发性肺结核、结核性胸膜炎，临床治愈后稳定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年无变化者；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　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肺外结核病：肾结核、骨结核、腹膜结核、淋巴结核等，临床治愈后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年无复发，经专科医院检查无变化者。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第五条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慢性支气管炎伴阻塞性肺气肿、支气管扩张、支气管哮喘，不合格。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第六条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严重慢性胃、肠疾病，不合格。胃溃疡或十二指肠溃疡已愈合，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年内无出血史，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年以上无症状者，合格；胃次全切除术后无严重并发症者，合格。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第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七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各种急慢性肝炎，不合格。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第八条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各种恶性肿瘤和肝硬化，不合格。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第九条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急慢性肾炎、慢性肾盂肾炎、多囊肾、肾功能不全，不合格。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第十条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糖尿病、尿崩症、肢端肥大症等内分泌系统疾病，不合格。甲状腺功能亢进治愈后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年无症状和体征者，合格。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第十一条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有癫痫病史、精神病史、癔病史、夜游症、严重的神经官能症(经常头痛头晕、失眠、记忆力明显下降等)，精神活性物质滥用和依赖者，不合格。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第十二条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红斑狼疮、皮肌炎和/或多发性肌炎、硬皮病、结节性多动脉炎、类风湿性关节炎等各种弥漫性结缔组织疾病，大动脉炎，不合格。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第十三条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晚期血吸虫病，晚期血丝虫病兼有象皮肿或有乳糜尿，不合格。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第十四条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颅骨缺损经修复大于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sz w:val="30"/>
          <w:szCs w:val="30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平方厘米的、颅内异物存留、颅脑畸形、脑外伤后综合征，不合格。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第十五条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严重的慢性骨髓炎，不合格。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第十六条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三度单纯性甲状腺肿，不合格。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第十七条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除肝内小胆管结石外，有梗阻的胆结石、胆囊结石或泌尿系结石，不合格。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第十八条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淋病、梅毒、软下疳、性病性淋巴肉芽肿、尖锐湿疣、生殖器疱疹，艾滋病，不合格。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outlineLvl w:val="9"/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第十九条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未纳入体检标准，严重影响正常履行岗位职责的其他情形，不合格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5YzEwODM3OWU1YmUwNDNhNmIyNTExYWEwYmE5YzUifQ=="/>
  </w:docVars>
  <w:rsids>
    <w:rsidRoot w:val="0E3B7828"/>
    <w:rsid w:val="0E3B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before="0" w:after="140" w:line="276" w:lineRule="auto"/>
    </w:pPr>
  </w:style>
  <w:style w:type="paragraph" w:styleId="3">
    <w:name w:val="toc 5"/>
    <w:basedOn w:val="1"/>
    <w:next w:val="1"/>
    <w:unhideWhenUsed/>
    <w:qFormat/>
    <w:uiPriority w:val="39"/>
    <w:pPr>
      <w:ind w:left="1680"/>
    </w:pPr>
    <w:rPr>
      <w:rFonts w:ascii="Times New Roman" w:hAnsi="Times New Roman" w:eastAsia="宋体" w:cs="Times New Roman"/>
      <w:sz w:val="30"/>
      <w:szCs w:val="24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953</Words>
  <Characters>1022</Characters>
  <Lines>0</Lines>
  <Paragraphs>0</Paragraphs>
  <TotalTime>0</TotalTime>
  <ScaleCrop>false</ScaleCrop>
  <LinksUpToDate>false</LinksUpToDate>
  <CharactersWithSpaces>1076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2022-08-26T08:49:00Z</dcterms:created>
  <dc:creator>建平</dc:creator>
  <cp:lastModifiedBy>建平</cp:lastModifiedBy>
  <dcterms:modified xsi:type="dcterms:W3CDTF">2022-08-26T08:49:31Z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C110E7C8E07943CDAF2FDD37F7FF7BE5</vt:lpwstr>
  </property>
</Properties>
</file>