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widowControl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汕尾市城区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"/>
        </w:rPr>
        <w:t>某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面包店</w:t>
      </w:r>
    </w:p>
    <w:p>
      <w:pPr>
        <w:widowControl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无证生产经营食品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案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2021年2月24日，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汕尾市城区市场监督管理</w:t>
      </w:r>
      <w:r>
        <w:rPr>
          <w:rFonts w:hint="eastAsia" w:ascii="仿宋" w:hAnsi="仿宋" w:eastAsia="仿宋" w:cs="仿宋"/>
          <w:sz w:val="32"/>
          <w:szCs w:val="32"/>
        </w:rPr>
        <w:t>局执法人员根据线索对位于汕尾市城区祯祥小区</w:t>
      </w:r>
      <w:r>
        <w:rPr>
          <w:rFonts w:hint="default" w:ascii="仿宋" w:hAnsi="仿宋" w:eastAsia="仿宋" w:cs="仿宋"/>
          <w:sz w:val="32"/>
          <w:szCs w:val="32"/>
          <w:lang w:val="en"/>
        </w:rPr>
        <w:t>某</w:t>
      </w:r>
      <w:r>
        <w:rPr>
          <w:rFonts w:hint="eastAsia" w:ascii="仿宋" w:hAnsi="仿宋" w:eastAsia="仿宋" w:cs="仿宋"/>
          <w:sz w:val="32"/>
          <w:szCs w:val="32"/>
        </w:rPr>
        <w:t>面包店进行检查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现场存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放</w:t>
      </w:r>
      <w:r>
        <w:rPr>
          <w:rFonts w:hint="eastAsia" w:ascii="仿宋" w:hAnsi="仿宋" w:eastAsia="仿宋" w:cs="仿宋"/>
          <w:sz w:val="32"/>
          <w:szCs w:val="32"/>
        </w:rPr>
        <w:t>散装饼干510袋，生产工具一批，原料若干，但未持有食品生产经营相关证件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执法人员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依法</w:t>
      </w:r>
      <w:r>
        <w:rPr>
          <w:rFonts w:hint="eastAsia" w:ascii="仿宋" w:hAnsi="仿宋" w:eastAsia="仿宋" w:cs="仿宋"/>
          <w:sz w:val="32"/>
          <w:szCs w:val="32"/>
        </w:rPr>
        <w:t>对散装饼干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生产工具，原料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等采取行政强制措施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事人</w:t>
      </w:r>
      <w:r>
        <w:rPr>
          <w:rFonts w:hint="eastAsia" w:ascii="仿宋" w:hAnsi="仿宋" w:eastAsia="仿宋" w:cs="仿宋"/>
          <w:sz w:val="32"/>
          <w:szCs w:val="32"/>
        </w:rPr>
        <w:t>未持有食品生产加工小作坊证进行生产经营散装饼干的行为，违反了《广东省食品生产加工小作坊和食品摊贩管理条例》第八条规定，属于无证生产经营食品的违法行为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根据《广东省食品生产加工小作坊和食品摊贩管理条例》第四十八条规定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对当事人</w:t>
      </w:r>
      <w:r>
        <w:rPr>
          <w:rFonts w:hint="eastAsia" w:ascii="仿宋" w:hAnsi="仿宋" w:eastAsia="仿宋" w:cs="仿宋"/>
          <w:sz w:val="32"/>
          <w:szCs w:val="32"/>
        </w:rPr>
        <w:t>处以没收违法所得120元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没收违法生产经营的食品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用于违法生产的工具、设备及原料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</w:t>
      </w:r>
      <w:r>
        <w:rPr>
          <w:rFonts w:hint="eastAsia" w:ascii="仿宋" w:hAnsi="仿宋" w:eastAsia="仿宋" w:cs="仿宋"/>
          <w:sz w:val="32"/>
          <w:szCs w:val="32"/>
        </w:rPr>
        <w:t>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102000元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罚款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0" w:lineRule="atLeas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B5997"/>
    <w:rsid w:val="0D1A2A42"/>
    <w:rsid w:val="0E070AFC"/>
    <w:rsid w:val="185B5997"/>
    <w:rsid w:val="2BF43BF0"/>
    <w:rsid w:val="2CBA3131"/>
    <w:rsid w:val="332E10CE"/>
    <w:rsid w:val="38C21D6F"/>
    <w:rsid w:val="396B76BB"/>
    <w:rsid w:val="40B64E5F"/>
    <w:rsid w:val="42290317"/>
    <w:rsid w:val="5C9F51B3"/>
    <w:rsid w:val="5EC6521E"/>
    <w:rsid w:val="75C51A89"/>
    <w:rsid w:val="797156B4"/>
    <w:rsid w:val="7BAA3D6D"/>
    <w:rsid w:val="7FF60DFC"/>
    <w:rsid w:val="D7EB538E"/>
    <w:rsid w:val="FF7F16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qFormat/>
    <w:uiPriority w:val="0"/>
    <w:pPr>
      <w:widowControl/>
      <w:spacing w:line="360" w:lineRule="auto"/>
    </w:pPr>
    <w:rPr>
      <w:rFonts w:ascii="Times New Roman" w:hAnsi="Times New Roman" w:eastAsia="宋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2021-05-13T07:13:00Z</dcterms:created>
  <dc:creator>肖理</dc:creator>
  <cp:lastModifiedBy>liguogui</cp:lastModifiedBy>
  <dcterms:modified xsi:type="dcterms:W3CDTF">2021-12-29T17:37:20Z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7D25C4130837442DB483C0E385A34443</vt:lpwstr>
  </property>
</Properties>
</file>