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C7" w:rsidRPr="00F45548" w:rsidRDefault="00C042C7">
      <w:pPr>
        <w:pStyle w:val="NormalWeb"/>
        <w:widowControl/>
        <w:shd w:val="clear" w:color="auto" w:fill="FFFFFF"/>
        <w:spacing w:before="0" w:beforeAutospacing="0" w:after="0" w:afterAutospacing="0" w:line="576" w:lineRule="atLeast"/>
        <w:rPr>
          <w:rFonts w:ascii="宋体" w:cs="黑体"/>
          <w:b/>
          <w:sz w:val="32"/>
          <w:szCs w:val="32"/>
        </w:rPr>
      </w:pPr>
      <w:r w:rsidRPr="00F45548">
        <w:rPr>
          <w:rFonts w:ascii="宋体" w:hAnsi="宋体" w:cs="黑体" w:hint="eastAsia"/>
          <w:b/>
          <w:color w:val="000000"/>
          <w:sz w:val="32"/>
          <w:szCs w:val="32"/>
          <w:shd w:val="clear" w:color="auto" w:fill="FFFFFF"/>
        </w:rPr>
        <w:t>附件</w:t>
      </w:r>
      <w:r w:rsidRPr="00F45548">
        <w:rPr>
          <w:rFonts w:ascii="宋体" w:hAnsi="宋体" w:cs="黑体"/>
          <w:b/>
          <w:color w:val="000000"/>
          <w:sz w:val="32"/>
          <w:szCs w:val="32"/>
          <w:shd w:val="clear" w:color="auto" w:fill="FFFFFF"/>
        </w:rPr>
        <w:t>4</w:t>
      </w:r>
    </w:p>
    <w:p w:rsidR="00C042C7" w:rsidRDefault="00C042C7">
      <w:pPr>
        <w:pStyle w:val="NormalWeb"/>
        <w:widowControl/>
        <w:spacing w:before="0" w:beforeAutospacing="0" w:after="0" w:afterAutospacing="0" w:line="547" w:lineRule="atLeast"/>
        <w:jc w:val="both"/>
        <w:rPr>
          <w:rFonts w:eastAsia="黑体"/>
          <w:color w:val="000000"/>
          <w:sz w:val="32"/>
          <w:szCs w:val="32"/>
          <w:shd w:val="clear" w:color="auto" w:fill="FFFFFF"/>
        </w:rPr>
      </w:pPr>
    </w:p>
    <w:p w:rsidR="00C042C7" w:rsidRPr="00F45548" w:rsidRDefault="00C042C7" w:rsidP="00F45548">
      <w:pPr>
        <w:pStyle w:val="NormalWeb"/>
        <w:widowControl/>
        <w:spacing w:before="0" w:beforeAutospacing="0" w:after="0" w:afterAutospacing="0" w:line="547" w:lineRule="atLeast"/>
        <w:jc w:val="center"/>
        <w:rPr>
          <w:rFonts w:ascii="华文中宋" w:eastAsia="华文中宋" w:hAnsi="华文中宋" w:cs="宋体"/>
          <w:b/>
          <w:bCs/>
          <w:color w:val="000000"/>
          <w:sz w:val="40"/>
          <w:szCs w:val="40"/>
        </w:rPr>
      </w:pPr>
      <w:r w:rsidRPr="00F45548">
        <w:rPr>
          <w:rFonts w:ascii="华文中宋" w:eastAsia="华文中宋" w:hAnsi="华文中宋" w:cs="宋体" w:hint="eastAsia"/>
          <w:b/>
          <w:bCs/>
          <w:color w:val="000000"/>
          <w:sz w:val="40"/>
          <w:szCs w:val="40"/>
        </w:rPr>
        <w:t>关于</w:t>
      </w:r>
      <w:r w:rsidRPr="00F45548">
        <w:rPr>
          <w:rFonts w:ascii="华文中宋" w:eastAsia="华文中宋" w:hAnsi="华文中宋" w:cs="宋体"/>
          <w:b/>
          <w:bCs/>
          <w:color w:val="000000"/>
          <w:sz w:val="40"/>
          <w:szCs w:val="40"/>
        </w:rPr>
        <w:t>2021</w:t>
      </w:r>
      <w:r w:rsidRPr="00F45548">
        <w:rPr>
          <w:rFonts w:ascii="华文中宋" w:eastAsia="华文中宋" w:hAnsi="华文中宋" w:cs="宋体" w:hint="eastAsia"/>
          <w:b/>
          <w:bCs/>
          <w:color w:val="000000"/>
          <w:sz w:val="40"/>
          <w:szCs w:val="40"/>
        </w:rPr>
        <w:t>年度职称评审工作的具体问题问答</w:t>
      </w:r>
    </w:p>
    <w:p w:rsidR="00C042C7" w:rsidRDefault="00C042C7">
      <w:pPr>
        <w:pStyle w:val="NormalWeb"/>
        <w:widowControl/>
        <w:shd w:val="clear" w:color="auto" w:fill="FFFFFF"/>
        <w:spacing w:before="0" w:beforeAutospacing="0" w:after="0" w:afterAutospacing="0" w:line="576" w:lineRule="atLeast"/>
        <w:jc w:val="center"/>
        <w:rPr>
          <w:sz w:val="32"/>
          <w:szCs w:val="32"/>
        </w:rPr>
      </w:pPr>
    </w:p>
    <w:p w:rsidR="00C042C7" w:rsidRDefault="00C042C7" w:rsidP="003659C4">
      <w:pPr>
        <w:pStyle w:val="NormalWeb"/>
        <w:widowControl/>
        <w:shd w:val="clear" w:color="auto" w:fill="FFFFFF"/>
        <w:spacing w:before="0" w:beforeAutospacing="0" w:after="0" w:afterAutospacing="0" w:line="547" w:lineRule="atLeast"/>
        <w:ind w:firstLineChars="200" w:firstLine="31680"/>
        <w:jc w:val="both"/>
        <w:rPr>
          <w:rFonts w:ascii="黑体" w:eastAsia="黑体" w:hAnsi="黑体" w:cs="黑体"/>
          <w:bCs/>
          <w:sz w:val="32"/>
          <w:szCs w:val="32"/>
        </w:rPr>
      </w:pPr>
      <w:r>
        <w:rPr>
          <w:rStyle w:val="Strong"/>
          <w:rFonts w:ascii="黑体" w:eastAsia="黑体" w:hAnsi="黑体" w:cs="黑体" w:hint="eastAsia"/>
          <w:b w:val="0"/>
          <w:bCs/>
          <w:color w:val="000000"/>
          <w:sz w:val="32"/>
          <w:szCs w:val="32"/>
          <w:shd w:val="clear" w:color="auto" w:fill="FFFFFF"/>
        </w:rPr>
        <w:t>一、自</w:t>
      </w:r>
      <w:r>
        <w:rPr>
          <w:rStyle w:val="Strong"/>
          <w:rFonts w:ascii="黑体" w:eastAsia="黑体" w:hAnsi="黑体" w:cs="黑体"/>
          <w:b w:val="0"/>
          <w:bCs/>
          <w:color w:val="000000"/>
          <w:sz w:val="32"/>
          <w:szCs w:val="32"/>
          <w:shd w:val="clear" w:color="auto" w:fill="FFFFFF"/>
        </w:rPr>
        <w:t>2021</w:t>
      </w:r>
      <w:r>
        <w:rPr>
          <w:rStyle w:val="Strong"/>
          <w:rFonts w:ascii="黑体" w:eastAsia="黑体" w:hAnsi="黑体" w:cs="黑体" w:hint="eastAsia"/>
          <w:b w:val="0"/>
          <w:bCs/>
          <w:color w:val="000000"/>
          <w:sz w:val="32"/>
          <w:szCs w:val="32"/>
          <w:shd w:val="clear" w:color="auto" w:fill="FFFFFF"/>
        </w:rPr>
        <w:t>年起如何调整职称评审工作的申报材料受理时间和评审时间？</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rPr>
        <w:t>我省各专业技术系列职称制度改革工作今年底完成后，为与职称层级的资历年限等改革事项相衔接，必须自</w:t>
      </w:r>
      <w:r>
        <w:rPr>
          <w:rFonts w:eastAsia="仿宋_GB2312"/>
          <w:color w:val="000000"/>
          <w:sz w:val="32"/>
          <w:szCs w:val="32"/>
        </w:rPr>
        <w:t>2021</w:t>
      </w:r>
      <w:r>
        <w:rPr>
          <w:rFonts w:eastAsia="仿宋_GB2312" w:hint="eastAsia"/>
          <w:color w:val="000000"/>
          <w:sz w:val="32"/>
          <w:szCs w:val="32"/>
        </w:rPr>
        <w:t>年起调整职称评审工作的申报材料受理时间和评审时间，具体如下：全省职称评审工作从</w:t>
      </w:r>
      <w:r>
        <w:rPr>
          <w:rFonts w:eastAsia="仿宋_GB2312"/>
          <w:color w:val="000000"/>
          <w:sz w:val="32"/>
          <w:szCs w:val="32"/>
        </w:rPr>
        <w:t>2021</w:t>
      </w:r>
      <w:r>
        <w:rPr>
          <w:rFonts w:eastAsia="仿宋_GB2312" w:hint="eastAsia"/>
          <w:color w:val="000000"/>
          <w:sz w:val="32"/>
          <w:szCs w:val="32"/>
        </w:rPr>
        <w:t>年起，原则上以年度为基础组织开展，职称评审委员会受理申报材料时间为评审年度的下一自然年的</w:t>
      </w:r>
      <w:r>
        <w:rPr>
          <w:rFonts w:eastAsia="仿宋_GB2312"/>
          <w:color w:val="000000"/>
          <w:sz w:val="32"/>
          <w:szCs w:val="32"/>
        </w:rPr>
        <w:t>1</w:t>
      </w:r>
      <w:r>
        <w:rPr>
          <w:rFonts w:eastAsia="仿宋_GB2312" w:hint="eastAsia"/>
          <w:color w:val="000000"/>
          <w:sz w:val="32"/>
          <w:szCs w:val="32"/>
        </w:rPr>
        <w:t>月至</w:t>
      </w:r>
      <w:r>
        <w:rPr>
          <w:rFonts w:eastAsia="仿宋_GB2312"/>
          <w:color w:val="000000"/>
          <w:sz w:val="32"/>
          <w:szCs w:val="32"/>
        </w:rPr>
        <w:t>3</w:t>
      </w:r>
      <w:r>
        <w:rPr>
          <w:rFonts w:eastAsia="仿宋_GB2312" w:hint="eastAsia"/>
          <w:color w:val="000000"/>
          <w:sz w:val="32"/>
          <w:szCs w:val="32"/>
        </w:rPr>
        <w:t>月，在下一自然年的</w:t>
      </w:r>
      <w:r>
        <w:rPr>
          <w:rFonts w:eastAsia="仿宋_GB2312"/>
          <w:color w:val="000000"/>
          <w:sz w:val="32"/>
          <w:szCs w:val="32"/>
        </w:rPr>
        <w:t>6</w:t>
      </w:r>
      <w:r>
        <w:rPr>
          <w:rFonts w:eastAsia="仿宋_GB2312" w:hint="eastAsia"/>
          <w:color w:val="000000"/>
          <w:sz w:val="32"/>
          <w:szCs w:val="32"/>
        </w:rPr>
        <w:t>月底前完成评审。如</w:t>
      </w:r>
      <w:r>
        <w:rPr>
          <w:rFonts w:eastAsia="仿宋_GB2312"/>
          <w:color w:val="000000"/>
          <w:sz w:val="32"/>
          <w:szCs w:val="32"/>
        </w:rPr>
        <w:t>2021</w:t>
      </w:r>
      <w:r>
        <w:rPr>
          <w:rFonts w:eastAsia="仿宋_GB2312" w:hint="eastAsia"/>
          <w:color w:val="000000"/>
          <w:sz w:val="32"/>
          <w:szCs w:val="32"/>
        </w:rPr>
        <w:t>年度职称评审工作，职称评审委员会受理申报材料时间为</w:t>
      </w: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月至</w:t>
      </w:r>
      <w:r>
        <w:rPr>
          <w:rFonts w:eastAsia="仿宋_GB2312"/>
          <w:color w:val="000000"/>
          <w:sz w:val="32"/>
          <w:szCs w:val="32"/>
        </w:rPr>
        <w:t>3</w:t>
      </w:r>
      <w:r>
        <w:rPr>
          <w:rFonts w:eastAsia="仿宋_GB2312" w:hint="eastAsia"/>
          <w:color w:val="000000"/>
          <w:sz w:val="32"/>
          <w:szCs w:val="32"/>
        </w:rPr>
        <w:t>月，在</w:t>
      </w: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6</w:t>
      </w:r>
      <w:r>
        <w:rPr>
          <w:rFonts w:eastAsia="仿宋_GB2312" w:hint="eastAsia"/>
          <w:color w:val="000000"/>
          <w:sz w:val="32"/>
          <w:szCs w:val="32"/>
        </w:rPr>
        <w:t>月底前完成评审。高校和自主评审单位的职称评审工作按照经备案的时间安排推进。</w:t>
      </w:r>
    </w:p>
    <w:p w:rsidR="00C042C7" w:rsidRDefault="00C042C7" w:rsidP="003659C4">
      <w:pPr>
        <w:pStyle w:val="NormalWeb"/>
        <w:widowControl/>
        <w:spacing w:before="0" w:beforeAutospacing="0" w:after="0" w:afterAutospacing="0" w:line="547" w:lineRule="atLeast"/>
        <w:ind w:firstLineChars="200" w:firstLine="31680"/>
        <w:jc w:val="both"/>
        <w:rPr>
          <w:rFonts w:ascii="黑体" w:eastAsia="黑体" w:hAnsi="黑体" w:cs="黑体"/>
          <w:bCs/>
          <w:sz w:val="32"/>
          <w:szCs w:val="32"/>
        </w:rPr>
      </w:pPr>
      <w:r>
        <w:rPr>
          <w:rStyle w:val="Strong"/>
          <w:rFonts w:ascii="黑体" w:eastAsia="黑体" w:hAnsi="黑体" w:cs="黑体" w:hint="eastAsia"/>
          <w:b w:val="0"/>
          <w:bCs/>
          <w:color w:val="000000"/>
          <w:sz w:val="32"/>
          <w:szCs w:val="32"/>
        </w:rPr>
        <w:t>二、调整后职称资历年限如何计算？</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rPr>
        <w:t>对于</w:t>
      </w:r>
      <w:r>
        <w:rPr>
          <w:rFonts w:eastAsia="仿宋_GB2312"/>
          <w:color w:val="000000"/>
          <w:sz w:val="32"/>
          <w:szCs w:val="32"/>
        </w:rPr>
        <w:t>2021</w:t>
      </w:r>
      <w:r>
        <w:rPr>
          <w:rFonts w:eastAsia="仿宋_GB2312" w:hint="eastAsia"/>
          <w:color w:val="000000"/>
          <w:sz w:val="32"/>
          <w:szCs w:val="32"/>
        </w:rPr>
        <w:t>年度及以后年度取得职称的专业技术人才，申报评审高一级职称时，职称资历年限的起算时间为本级职称评审年度的下一自然年</w:t>
      </w:r>
      <w:smartTag w:uri="urn:schemas-microsoft-com:office:smarttags" w:element="chsdate">
        <w:smartTagPr>
          <w:attr w:name="IsROCDate" w:val="False"/>
          <w:attr w:name="IsLunarDate" w:val="False"/>
          <w:attr w:name="Day" w:val="1"/>
          <w:attr w:name="Month" w:val="1"/>
          <w:attr w:name="Year" w:val="2021"/>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4</w:t>
      </w:r>
      <w:r>
        <w:rPr>
          <w:rFonts w:eastAsia="仿宋_GB2312" w:hint="eastAsia"/>
          <w:color w:val="000000"/>
          <w:sz w:val="32"/>
          <w:szCs w:val="32"/>
        </w:rPr>
        <w:t>月取得</w:t>
      </w:r>
      <w:r>
        <w:rPr>
          <w:rFonts w:eastAsia="仿宋_GB2312"/>
          <w:color w:val="000000"/>
          <w:sz w:val="32"/>
          <w:szCs w:val="32"/>
        </w:rPr>
        <w:t>2021</w:t>
      </w:r>
      <w:r>
        <w:rPr>
          <w:rFonts w:eastAsia="仿宋_GB2312" w:hint="eastAsia"/>
          <w:color w:val="000000"/>
          <w:sz w:val="32"/>
          <w:szCs w:val="32"/>
        </w:rPr>
        <w:t>年度中级职称，申报高级职称评审，其职称资历年限从</w:t>
      </w:r>
      <w:smartTag w:uri="urn:schemas-microsoft-com:office:smarttags" w:element="chsdate">
        <w:smartTagPr>
          <w:attr w:name="IsROCDate" w:val="False"/>
          <w:attr w:name="IsLunarDate" w:val="False"/>
          <w:attr w:name="Day" w:val="1"/>
          <w:attr w:name="Month" w:val="1"/>
          <w:attr w:name="Year" w:val="2022"/>
        </w:smartTagP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6"/>
        </w:smartTagPr>
        <w:r>
          <w:rPr>
            <w:rFonts w:eastAsia="仿宋_GB2312"/>
            <w:color w:val="000000"/>
            <w:sz w:val="32"/>
            <w:szCs w:val="32"/>
          </w:rPr>
          <w:t>2026</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rPr>
        <w:t>对于</w:t>
      </w:r>
      <w:r>
        <w:rPr>
          <w:rFonts w:eastAsia="仿宋_GB2312"/>
          <w:color w:val="000000"/>
          <w:sz w:val="32"/>
          <w:szCs w:val="32"/>
        </w:rPr>
        <w:t>2020</w:t>
      </w:r>
      <w:r>
        <w:rPr>
          <w:rFonts w:eastAsia="仿宋_GB2312" w:hint="eastAsia"/>
          <w:color w:val="000000"/>
          <w:sz w:val="32"/>
          <w:szCs w:val="32"/>
        </w:rPr>
        <w:t>年度及以前年度取得职称的专业技术人才，申报评审高一级职称时，职称资历年限的起算时间为本级职称评审年度的</w:t>
      </w:r>
      <w:smartTag w:uri="urn:schemas-microsoft-com:office:smarttags" w:element="chsdate">
        <w:smartTagPr>
          <w:attr w:name="IsROCDate" w:val="False"/>
          <w:attr w:name="IsLunarDate" w:val="False"/>
          <w:attr w:name="Day" w:val="1"/>
          <w:attr w:name="Month" w:val="1"/>
          <w:attr w:name="Year" w:val="2021"/>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11</w:t>
      </w:r>
      <w:r>
        <w:rPr>
          <w:rFonts w:eastAsia="仿宋_GB2312" w:hint="eastAsia"/>
          <w:color w:val="000000"/>
          <w:sz w:val="32"/>
          <w:szCs w:val="32"/>
        </w:rPr>
        <w:t>月取得</w:t>
      </w:r>
      <w:r>
        <w:rPr>
          <w:rFonts w:eastAsia="仿宋_GB2312"/>
          <w:color w:val="000000"/>
          <w:sz w:val="32"/>
          <w:szCs w:val="32"/>
        </w:rPr>
        <w:t>2017</w:t>
      </w:r>
      <w:r>
        <w:rPr>
          <w:rFonts w:eastAsia="仿宋_GB2312" w:hint="eastAsia"/>
          <w:color w:val="000000"/>
          <w:sz w:val="32"/>
          <w:szCs w:val="32"/>
        </w:rPr>
        <w:t>年度中级职称，申报</w:t>
      </w:r>
      <w:r>
        <w:rPr>
          <w:rFonts w:eastAsia="仿宋_GB2312"/>
          <w:color w:val="000000"/>
          <w:sz w:val="32"/>
          <w:szCs w:val="32"/>
        </w:rPr>
        <w:t>2021</w:t>
      </w:r>
      <w:r>
        <w:rPr>
          <w:rFonts w:eastAsia="仿宋_GB2312" w:hint="eastAsia"/>
          <w:color w:val="000000"/>
          <w:sz w:val="32"/>
          <w:szCs w:val="32"/>
        </w:rPr>
        <w:t>年度高级职称评审，其职称资历年限从</w:t>
      </w:r>
      <w:smartTag w:uri="urn:schemas-microsoft-com:office:smarttags" w:element="chsdate">
        <w:smartTagPr>
          <w:attr w:name="IsROCDate" w:val="False"/>
          <w:attr w:name="IsLunarDate" w:val="False"/>
          <w:attr w:name="Day" w:val="1"/>
          <w:attr w:name="Month" w:val="1"/>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2021</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年。又如申报人</w:t>
      </w: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3</w:t>
      </w:r>
      <w:r>
        <w:rPr>
          <w:rFonts w:eastAsia="仿宋_GB2312" w:hint="eastAsia"/>
          <w:color w:val="000000"/>
          <w:sz w:val="32"/>
          <w:szCs w:val="32"/>
        </w:rPr>
        <w:t>月取得</w:t>
      </w:r>
      <w:r>
        <w:rPr>
          <w:rFonts w:eastAsia="仿宋_GB2312"/>
          <w:color w:val="000000"/>
          <w:sz w:val="32"/>
          <w:szCs w:val="32"/>
        </w:rPr>
        <w:t>2017</w:t>
      </w:r>
      <w:r>
        <w:rPr>
          <w:rFonts w:eastAsia="仿宋_GB2312" w:hint="eastAsia"/>
          <w:color w:val="000000"/>
          <w:sz w:val="32"/>
          <w:szCs w:val="32"/>
        </w:rPr>
        <w:t>年度职称，申报</w:t>
      </w:r>
      <w:r>
        <w:rPr>
          <w:rFonts w:eastAsia="仿宋_GB2312"/>
          <w:color w:val="000000"/>
          <w:sz w:val="32"/>
          <w:szCs w:val="32"/>
        </w:rPr>
        <w:t>2021</w:t>
      </w:r>
      <w:r>
        <w:rPr>
          <w:rFonts w:eastAsia="仿宋_GB2312" w:hint="eastAsia"/>
          <w:color w:val="000000"/>
          <w:sz w:val="32"/>
          <w:szCs w:val="32"/>
        </w:rPr>
        <w:t>年度高级职称评审，其职称资历年限仍可从</w:t>
      </w:r>
      <w:smartTag w:uri="urn:schemas-microsoft-com:office:smarttags" w:element="chsdate">
        <w:smartTagPr>
          <w:attr w:name="IsROCDate" w:val="False"/>
          <w:attr w:name="IsLunarDate" w:val="False"/>
          <w:attr w:name="Day" w:val="1"/>
          <w:attr w:name="Month" w:val="1"/>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2021</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满</w:t>
      </w:r>
      <w:r>
        <w:rPr>
          <w:rFonts w:eastAsia="仿宋_GB2312"/>
          <w:color w:val="000000"/>
          <w:sz w:val="32"/>
          <w:szCs w:val="32"/>
        </w:rPr>
        <w:t>5</w:t>
      </w:r>
      <w:r>
        <w:rPr>
          <w:rFonts w:eastAsia="仿宋_GB2312" w:hint="eastAsia"/>
          <w:color w:val="000000"/>
          <w:sz w:val="32"/>
          <w:szCs w:val="32"/>
        </w:rPr>
        <w:t>年。</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三、调整后职称申报材料时段如何计算？</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rPr>
        <w:t>对于</w:t>
      </w:r>
      <w:r>
        <w:rPr>
          <w:rFonts w:eastAsia="仿宋_GB2312"/>
          <w:color w:val="000000"/>
          <w:sz w:val="32"/>
          <w:szCs w:val="32"/>
        </w:rPr>
        <w:t>2021</w:t>
      </w:r>
      <w:r>
        <w:rPr>
          <w:rFonts w:eastAsia="仿宋_GB2312" w:hint="eastAsia"/>
          <w:color w:val="000000"/>
          <w:sz w:val="32"/>
          <w:szCs w:val="32"/>
        </w:rPr>
        <w:t>年度及此后年度取得职称的专业技术人才，申报评审高一级职称时，申报材料时段的起算时间为本级职称评审年度的下一自然年</w:t>
      </w:r>
      <w:smartTag w:uri="urn:schemas-microsoft-com:office:smarttags" w:element="chsdate">
        <w:smartTagPr>
          <w:attr w:name="IsROCDate" w:val="False"/>
          <w:attr w:name="IsLunarDate" w:val="False"/>
          <w:attr w:name="Day" w:val="1"/>
          <w:attr w:name="Month" w:val="1"/>
          <w:attr w:name="Year" w:val="2021"/>
        </w:smartTagP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4</w:t>
      </w:r>
      <w:r>
        <w:rPr>
          <w:rFonts w:eastAsia="仿宋_GB2312" w:hint="eastAsia"/>
          <w:color w:val="000000"/>
          <w:sz w:val="32"/>
          <w:szCs w:val="32"/>
        </w:rPr>
        <w:t>月取得</w:t>
      </w:r>
      <w:r>
        <w:rPr>
          <w:rFonts w:eastAsia="仿宋_GB2312"/>
          <w:color w:val="000000"/>
          <w:sz w:val="32"/>
          <w:szCs w:val="32"/>
        </w:rPr>
        <w:t>2021</w:t>
      </w:r>
      <w:r>
        <w:rPr>
          <w:rFonts w:eastAsia="仿宋_GB2312" w:hint="eastAsia"/>
          <w:color w:val="000000"/>
          <w:sz w:val="32"/>
          <w:szCs w:val="32"/>
        </w:rPr>
        <w:t>年度中级职称，申报高级职称评审，其职称申报材料时段的起算时间为</w:t>
      </w:r>
      <w:smartTag w:uri="urn:schemas-microsoft-com:office:smarttags" w:element="chsdate">
        <w:smartTagPr>
          <w:attr w:name="IsROCDate" w:val="False"/>
          <w:attr w:name="IsLunarDate" w:val="False"/>
          <w:attr w:name="Day" w:val="1"/>
          <w:attr w:name="Month" w:val="1"/>
          <w:attr w:name="Year" w:val="2022"/>
        </w:smartTagPr>
        <w:r>
          <w:rPr>
            <w:rFonts w:eastAsia="仿宋_GB2312"/>
            <w:color w:val="000000"/>
            <w:sz w:val="32"/>
            <w:szCs w:val="32"/>
          </w:rPr>
          <w:t>2022</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w:t>
        </w:r>
      </w:smartTag>
      <w:r>
        <w:rPr>
          <w:rFonts w:eastAsia="仿宋_GB2312" w:hint="eastAsia"/>
          <w:color w:val="000000"/>
          <w:sz w:val="32"/>
          <w:szCs w:val="32"/>
        </w:rPr>
        <w:t>，截止时间为</w:t>
      </w:r>
      <w:smartTag w:uri="urn:schemas-microsoft-com:office:smarttags" w:element="chsdate">
        <w:smartTagPr>
          <w:attr w:name="IsROCDate" w:val="False"/>
          <w:attr w:name="IsLunarDate" w:val="False"/>
          <w:attr w:name="Day" w:val="31"/>
          <w:attr w:name="Month" w:val="12"/>
          <w:attr w:name="Year" w:val="2026"/>
        </w:smartTagPr>
        <w:r>
          <w:rPr>
            <w:rFonts w:eastAsia="仿宋_GB2312"/>
            <w:color w:val="000000"/>
            <w:sz w:val="32"/>
            <w:szCs w:val="32"/>
          </w:rPr>
          <w:t>2026</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rPr>
        <w:t>对于</w:t>
      </w:r>
      <w:r>
        <w:rPr>
          <w:rFonts w:eastAsia="仿宋_GB2312"/>
          <w:color w:val="000000"/>
          <w:sz w:val="32"/>
          <w:szCs w:val="32"/>
        </w:rPr>
        <w:t>2020</w:t>
      </w:r>
      <w:r>
        <w:rPr>
          <w:rFonts w:eastAsia="仿宋_GB2312" w:hint="eastAsia"/>
          <w:color w:val="000000"/>
          <w:sz w:val="32"/>
          <w:szCs w:val="32"/>
        </w:rPr>
        <w:t>年度及以前年度取得职称的专业技术人才，申报评审高一级职称时，申报材料时段的起算时间为本级职称评审年度的</w:t>
      </w:r>
      <w:smartTag w:uri="urn:schemas-microsoft-com:office:smarttags" w:element="chsdate">
        <w:smartTagPr>
          <w:attr w:name="IsROCDate" w:val="False"/>
          <w:attr w:name="IsLunarDate" w:val="False"/>
          <w:attr w:name="Day" w:val="31"/>
          <w:attr w:name="Month" w:val="8"/>
          <w:attr w:name="Year" w:val="2021"/>
        </w:smartTagPr>
        <w:r>
          <w:rPr>
            <w:rFonts w:eastAsia="仿宋_GB2312"/>
            <w:color w:val="000000"/>
            <w:sz w:val="32"/>
            <w:szCs w:val="32"/>
          </w:rPr>
          <w:t>8</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。例如，申报人在</w:t>
      </w: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11</w:t>
      </w:r>
      <w:r>
        <w:rPr>
          <w:rFonts w:eastAsia="仿宋_GB2312" w:hint="eastAsia"/>
          <w:color w:val="000000"/>
          <w:sz w:val="32"/>
          <w:szCs w:val="32"/>
        </w:rPr>
        <w:t>月取得</w:t>
      </w:r>
      <w:r>
        <w:rPr>
          <w:rFonts w:eastAsia="仿宋_GB2312"/>
          <w:color w:val="000000"/>
          <w:sz w:val="32"/>
          <w:szCs w:val="32"/>
        </w:rPr>
        <w:t>2017</w:t>
      </w:r>
      <w:r>
        <w:rPr>
          <w:rFonts w:eastAsia="仿宋_GB2312" w:hint="eastAsia"/>
          <w:color w:val="000000"/>
          <w:sz w:val="32"/>
          <w:szCs w:val="32"/>
        </w:rPr>
        <w:t>年度中级职称，申报</w:t>
      </w:r>
      <w:r>
        <w:rPr>
          <w:rFonts w:eastAsia="仿宋_GB2312"/>
          <w:color w:val="000000"/>
          <w:sz w:val="32"/>
          <w:szCs w:val="32"/>
        </w:rPr>
        <w:t>2021</w:t>
      </w:r>
      <w:r>
        <w:rPr>
          <w:rFonts w:eastAsia="仿宋_GB2312" w:hint="eastAsia"/>
          <w:color w:val="000000"/>
          <w:sz w:val="32"/>
          <w:szCs w:val="32"/>
        </w:rPr>
        <w:t>年度高级职称评审，其职称申报材料时段的起算时间为</w:t>
      </w:r>
      <w:smartTag w:uri="urn:schemas-microsoft-com:office:smarttags" w:element="chsdate">
        <w:smartTagPr>
          <w:attr w:name="IsROCDate" w:val="False"/>
          <w:attr w:name="IsLunarDate" w:val="False"/>
          <w:attr w:name="Day" w:val="31"/>
          <w:attr w:name="Month" w:val="8"/>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8</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，截止时间为</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2021</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。又如申报人</w:t>
      </w: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3</w:t>
      </w:r>
      <w:r>
        <w:rPr>
          <w:rFonts w:eastAsia="仿宋_GB2312" w:hint="eastAsia"/>
          <w:color w:val="000000"/>
          <w:sz w:val="32"/>
          <w:szCs w:val="32"/>
        </w:rPr>
        <w:t>月取得</w:t>
      </w:r>
      <w:r>
        <w:rPr>
          <w:rFonts w:eastAsia="仿宋_GB2312"/>
          <w:color w:val="000000"/>
          <w:sz w:val="32"/>
          <w:szCs w:val="32"/>
        </w:rPr>
        <w:t>2017</w:t>
      </w:r>
      <w:r>
        <w:rPr>
          <w:rFonts w:eastAsia="仿宋_GB2312" w:hint="eastAsia"/>
          <w:color w:val="000000"/>
          <w:sz w:val="32"/>
          <w:szCs w:val="32"/>
        </w:rPr>
        <w:t>年度职称，申报</w:t>
      </w:r>
      <w:r>
        <w:rPr>
          <w:rFonts w:eastAsia="仿宋_GB2312"/>
          <w:color w:val="000000"/>
          <w:sz w:val="32"/>
          <w:szCs w:val="32"/>
        </w:rPr>
        <w:t>2021</w:t>
      </w:r>
      <w:r>
        <w:rPr>
          <w:rFonts w:eastAsia="仿宋_GB2312" w:hint="eastAsia"/>
          <w:color w:val="000000"/>
          <w:sz w:val="32"/>
          <w:szCs w:val="32"/>
        </w:rPr>
        <w:t>年度高级职称评审，其职称申报材料时段的起算时间为</w:t>
      </w:r>
      <w:smartTag w:uri="urn:schemas-microsoft-com:office:smarttags" w:element="chsdate">
        <w:smartTagPr>
          <w:attr w:name="IsROCDate" w:val="False"/>
          <w:attr w:name="IsLunarDate" w:val="False"/>
          <w:attr w:name="Day" w:val="31"/>
          <w:attr w:name="Month" w:val="8"/>
          <w:attr w:name="Year" w:val="2017"/>
        </w:smartTagPr>
        <w:r>
          <w:rPr>
            <w:rFonts w:eastAsia="仿宋_GB2312"/>
            <w:color w:val="000000"/>
            <w:sz w:val="32"/>
            <w:szCs w:val="32"/>
          </w:rPr>
          <w:t>2017</w:t>
        </w:r>
        <w:r>
          <w:rPr>
            <w:rFonts w:eastAsia="仿宋_GB2312" w:hint="eastAsia"/>
            <w:color w:val="000000"/>
            <w:sz w:val="32"/>
            <w:szCs w:val="32"/>
          </w:rPr>
          <w:t>年</w:t>
        </w:r>
        <w:r>
          <w:rPr>
            <w:rFonts w:eastAsia="仿宋_GB2312"/>
            <w:color w:val="000000"/>
            <w:sz w:val="32"/>
            <w:szCs w:val="32"/>
          </w:rPr>
          <w:t>8</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，截止时间为</w:t>
      </w:r>
      <w:smartTag w:uri="urn:schemas-microsoft-com:office:smarttags" w:element="chsdate">
        <w:smartTagPr>
          <w:attr w:name="IsROCDate" w:val="False"/>
          <w:attr w:name="IsLunarDate" w:val="False"/>
          <w:attr w:name="Day" w:val="31"/>
          <w:attr w:name="Month" w:val="12"/>
          <w:attr w:name="Year" w:val="2021"/>
        </w:smartTagPr>
        <w:r>
          <w:rPr>
            <w:rFonts w:eastAsia="仿宋_GB2312"/>
            <w:color w:val="000000"/>
            <w:sz w:val="32"/>
            <w:szCs w:val="32"/>
          </w:rPr>
          <w:t>2021</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w:t>
        </w:r>
      </w:smartTag>
      <w:r>
        <w:rPr>
          <w:rFonts w:eastAsia="仿宋_GB2312" w:hint="eastAsia"/>
          <w:color w:val="000000"/>
          <w:sz w:val="32"/>
          <w:szCs w:val="32"/>
        </w:rPr>
        <w:t>。</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四、革命老区、中央苏区和民族地区如何界定？</w:t>
      </w:r>
    </w:p>
    <w:p w:rsidR="00C042C7" w:rsidRDefault="00C042C7" w:rsidP="003659C4">
      <w:pPr>
        <w:pStyle w:val="NormalWeb"/>
        <w:widowControl/>
        <w:shd w:val="clear" w:color="auto" w:fill="FFFFFF"/>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田瑶族乡、怀集县下帅壮族瑶族乡、连州市瑶安瑶族乡和三水瑶族乡、阳山县秤架瑶族乡。</w:t>
      </w:r>
    </w:p>
    <w:p w:rsidR="00C042C7" w:rsidRDefault="00C042C7" w:rsidP="003659C4">
      <w:pPr>
        <w:pStyle w:val="NormalWeb"/>
        <w:widowControl/>
        <w:shd w:val="clear" w:color="auto" w:fill="FFFFFF"/>
        <w:spacing w:before="0" w:beforeAutospacing="0" w:after="0" w:afterAutospacing="0" w:line="547" w:lineRule="atLeast"/>
        <w:ind w:firstLineChars="200" w:firstLine="31680"/>
        <w:jc w:val="both"/>
        <w:rPr>
          <w:sz w:val="32"/>
          <w:szCs w:val="32"/>
        </w:rPr>
      </w:pPr>
      <w:r>
        <w:rPr>
          <w:rFonts w:eastAsia="仿宋_GB2312" w:hint="eastAsia"/>
          <w:sz w:val="32"/>
          <w:szCs w:val="32"/>
          <w:shd w:val="clear" w:color="auto" w:fill="FFFFFF"/>
        </w:rPr>
        <w:t>按照《关于进一步鼓励引导人才向粤东粤西粤北地区和基层一线流动的实施意见》（粤办发〔</w:t>
      </w:r>
      <w:r>
        <w:rPr>
          <w:rFonts w:eastAsia="仿宋_GB2312"/>
          <w:sz w:val="32"/>
          <w:szCs w:val="32"/>
          <w:shd w:val="clear" w:color="auto" w:fill="FFFFFF"/>
        </w:rPr>
        <w:t>2019</w:t>
      </w:r>
      <w:r>
        <w:rPr>
          <w:rFonts w:eastAsia="仿宋_GB2312" w:hint="eastAsia"/>
          <w:sz w:val="32"/>
          <w:szCs w:val="32"/>
          <w:shd w:val="clear" w:color="auto" w:fill="FFFFFF"/>
        </w:rPr>
        <w:t>〕</w:t>
      </w:r>
      <w:r>
        <w:rPr>
          <w:rFonts w:eastAsia="仿宋_GB2312"/>
          <w:sz w:val="32"/>
          <w:szCs w:val="32"/>
          <w:shd w:val="clear" w:color="auto" w:fill="FFFFFF"/>
        </w:rPr>
        <w:t>35</w:t>
      </w:r>
      <w:r>
        <w:rPr>
          <w:rFonts w:eastAsia="仿宋_GB2312" w:hint="eastAsia"/>
          <w:sz w:val="32"/>
          <w:szCs w:val="32"/>
          <w:shd w:val="clear" w:color="auto" w:fill="FFFFFF"/>
        </w:rPr>
        <w:t>号）有关精神，在革命老区、中央苏区和民族地区连续工作</w:t>
      </w:r>
      <w:r>
        <w:rPr>
          <w:rFonts w:eastAsia="仿宋_GB2312"/>
          <w:sz w:val="32"/>
          <w:szCs w:val="32"/>
          <w:shd w:val="clear" w:color="auto" w:fill="FFFFFF"/>
        </w:rPr>
        <w:t>4</w:t>
      </w:r>
      <w:r>
        <w:rPr>
          <w:rFonts w:eastAsia="仿宋_GB2312" w:hint="eastAsia"/>
          <w:sz w:val="32"/>
          <w:szCs w:val="32"/>
          <w:shd w:val="clear" w:color="auto" w:fill="FFFFFF"/>
        </w:rPr>
        <w:t>年以上且考核合格的专业技术人才，申报中级、高级职称时，任职年限可在现行职称评价标准条件基础上放宽</w:t>
      </w:r>
      <w:r>
        <w:rPr>
          <w:rFonts w:eastAsia="仿宋_GB2312"/>
          <w:sz w:val="32"/>
          <w:szCs w:val="32"/>
          <w:shd w:val="clear" w:color="auto" w:fill="FFFFFF"/>
        </w:rPr>
        <w:t>1</w:t>
      </w:r>
      <w:r>
        <w:rPr>
          <w:rFonts w:eastAsia="仿宋_GB2312" w:hint="eastAsia"/>
          <w:sz w:val="32"/>
          <w:szCs w:val="32"/>
          <w:shd w:val="clear" w:color="auto" w:fill="FFFFFF"/>
        </w:rPr>
        <w:t>年。</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五、在我省工作的外籍和港澳台专业技术人才如何申报职称？</w:t>
      </w:r>
    </w:p>
    <w:p w:rsidR="00C042C7" w:rsidRDefault="00C042C7" w:rsidP="003659C4">
      <w:pPr>
        <w:pStyle w:val="NormalWeb"/>
        <w:widowControl/>
        <w:shd w:val="clear" w:color="auto" w:fill="FFFFFF"/>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在我省工作的外籍和港澳台专业技术人才，可按自愿原则申报评审我省各系列、各专业职称。申报评审职称时，实行的职称评审标准条件、评审程序、评审办法等与省内专业技术人才一致。其中，对于在粤港澳大湾区内地九市工作的港澳台专业人才，以及引进到粤东西北地区或基层一线企事业单位担任技术骨干的外籍或港澳台专业人才，从事本专业对口专业技术工作满一定年限后，可根据粤人社规〔</w:t>
      </w:r>
      <w:r>
        <w:rPr>
          <w:rFonts w:eastAsia="仿宋_GB2312"/>
          <w:color w:val="000000"/>
          <w:sz w:val="32"/>
          <w:szCs w:val="32"/>
          <w:shd w:val="clear" w:color="auto" w:fill="FFFFFF"/>
        </w:rPr>
        <w:t>2019</w:t>
      </w:r>
      <w:r>
        <w:rPr>
          <w:rFonts w:eastAsia="仿宋_GB2312" w:hint="eastAsia"/>
          <w:color w:val="000000"/>
          <w:sz w:val="32"/>
          <w:szCs w:val="32"/>
          <w:shd w:val="clear" w:color="auto" w:fill="FFFFFF"/>
        </w:rPr>
        <w:t>〕</w:t>
      </w:r>
      <w:r>
        <w:rPr>
          <w:rFonts w:eastAsia="仿宋_GB2312"/>
          <w:color w:val="000000"/>
          <w:sz w:val="32"/>
          <w:szCs w:val="32"/>
          <w:shd w:val="clear" w:color="auto" w:fill="FFFFFF"/>
        </w:rPr>
        <w:t>38</w:t>
      </w:r>
      <w:r>
        <w:rPr>
          <w:rFonts w:eastAsia="仿宋_GB2312" w:hint="eastAsia"/>
          <w:color w:val="000000"/>
          <w:sz w:val="32"/>
          <w:szCs w:val="32"/>
          <w:shd w:val="clear" w:color="auto" w:fill="FFFFFF"/>
        </w:rPr>
        <w:t>号文有关规定直接申报副高级或正高级职称。</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六、</w:t>
      </w:r>
      <w:r>
        <w:rPr>
          <w:rStyle w:val="Strong"/>
          <w:rFonts w:ascii="黑体" w:eastAsia="黑体" w:hAnsi="黑体" w:cs="黑体"/>
          <w:b w:val="0"/>
          <w:bCs/>
          <w:color w:val="000000"/>
          <w:sz w:val="32"/>
          <w:szCs w:val="32"/>
        </w:rPr>
        <w:t>2021</w:t>
      </w:r>
      <w:r>
        <w:rPr>
          <w:rStyle w:val="Strong"/>
          <w:rFonts w:ascii="黑体" w:eastAsia="黑体" w:hAnsi="黑体" w:cs="黑体" w:hint="eastAsia"/>
          <w:b w:val="0"/>
          <w:bCs/>
          <w:color w:val="000000"/>
          <w:sz w:val="32"/>
          <w:szCs w:val="32"/>
        </w:rPr>
        <w:t>年度职称评审工作是否继续对疫情防控一线专业技术人才实行职称激励政策？</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color w:val="000000"/>
          <w:sz w:val="32"/>
          <w:szCs w:val="32"/>
        </w:rPr>
        <w:t>2021</w:t>
      </w:r>
      <w:r>
        <w:rPr>
          <w:rFonts w:eastAsia="仿宋_GB2312" w:hint="eastAsia"/>
          <w:color w:val="000000"/>
          <w:sz w:val="32"/>
          <w:szCs w:val="32"/>
        </w:rPr>
        <w:t>年度疫情防控一线专业技术人员的职称评审，继续执行《关于在打赢疫情防控阻击战中担当作为的医务防疫人员实施职称激励措施的通知》（粤人社函〔</w:t>
      </w:r>
      <w:r>
        <w:rPr>
          <w:rFonts w:eastAsia="仿宋_GB2312"/>
          <w:color w:val="000000"/>
          <w:sz w:val="32"/>
          <w:szCs w:val="32"/>
        </w:rPr>
        <w:t>2020</w:t>
      </w:r>
      <w:r>
        <w:rPr>
          <w:rFonts w:eastAsia="仿宋_GB2312" w:hint="eastAsia"/>
          <w:color w:val="000000"/>
          <w:sz w:val="32"/>
          <w:szCs w:val="32"/>
        </w:rPr>
        <w:t>〕</w:t>
      </w:r>
      <w:r>
        <w:rPr>
          <w:rFonts w:eastAsia="仿宋_GB2312"/>
          <w:color w:val="000000"/>
          <w:sz w:val="32"/>
          <w:szCs w:val="32"/>
        </w:rPr>
        <w:t>37</w:t>
      </w:r>
      <w:r>
        <w:rPr>
          <w:rFonts w:eastAsia="仿宋_GB2312" w:hint="eastAsia"/>
          <w:color w:val="000000"/>
          <w:sz w:val="32"/>
          <w:szCs w:val="32"/>
        </w:rPr>
        <w:t>号）、《转发人力资源社会保障部办公厅关于做好新冠肺炎疫情防控一线专业技术人员职称工作的通知》（粤人社函〔</w:t>
      </w:r>
      <w:r>
        <w:rPr>
          <w:rFonts w:eastAsia="仿宋_GB2312"/>
          <w:color w:val="000000"/>
          <w:sz w:val="32"/>
          <w:szCs w:val="32"/>
        </w:rPr>
        <w:t>2020</w:t>
      </w:r>
      <w:r>
        <w:rPr>
          <w:rFonts w:eastAsia="仿宋_GB2312" w:hint="eastAsia"/>
          <w:color w:val="000000"/>
          <w:sz w:val="32"/>
          <w:szCs w:val="32"/>
        </w:rPr>
        <w:t>〕</w:t>
      </w:r>
      <w:r>
        <w:rPr>
          <w:rFonts w:eastAsia="仿宋_GB2312"/>
          <w:color w:val="000000"/>
          <w:sz w:val="32"/>
          <w:szCs w:val="32"/>
        </w:rPr>
        <w:t>60</w:t>
      </w:r>
      <w:r>
        <w:rPr>
          <w:rFonts w:eastAsia="仿宋_GB2312" w:hint="eastAsia"/>
          <w:color w:val="000000"/>
          <w:sz w:val="32"/>
          <w:szCs w:val="32"/>
        </w:rPr>
        <w:t>号）、《关于建立保护关心爱护医务人员长效机制的指导意见》（国卫人发〔</w:t>
      </w:r>
      <w:r>
        <w:rPr>
          <w:rFonts w:eastAsia="仿宋_GB2312"/>
          <w:color w:val="000000"/>
          <w:sz w:val="32"/>
          <w:szCs w:val="32"/>
        </w:rPr>
        <w:t>2021</w:t>
      </w:r>
      <w:r>
        <w:rPr>
          <w:rFonts w:eastAsia="仿宋_GB2312" w:hint="eastAsia"/>
          <w:color w:val="000000"/>
          <w:sz w:val="32"/>
          <w:szCs w:val="32"/>
        </w:rPr>
        <w:t>〕</w:t>
      </w:r>
      <w:r>
        <w:rPr>
          <w:rFonts w:eastAsia="仿宋_GB2312"/>
          <w:color w:val="000000"/>
          <w:sz w:val="32"/>
          <w:szCs w:val="32"/>
        </w:rPr>
        <w:t>13</w:t>
      </w:r>
      <w:r>
        <w:rPr>
          <w:rFonts w:eastAsia="仿宋_GB2312" w:hint="eastAsia"/>
          <w:color w:val="000000"/>
          <w:sz w:val="32"/>
          <w:szCs w:val="32"/>
        </w:rPr>
        <w:t>号）等规定。用人单位要切实履行好把关责任，严格按照规定做好人员界定、推荐、公示等工作，并落实后续政策待遇。职称评审委员会开展职称评审时，要客观评价一线专业技术人员参加疫情防控的岗位风险、具体业绩和实际贡献，不搞</w:t>
      </w:r>
      <w:r>
        <w:rPr>
          <w:rFonts w:eastAsia="仿宋_GB2312"/>
          <w:color w:val="000000"/>
          <w:sz w:val="32"/>
          <w:szCs w:val="32"/>
        </w:rPr>
        <w:t>“</w:t>
      </w:r>
      <w:r>
        <w:rPr>
          <w:rFonts w:eastAsia="仿宋_GB2312" w:hint="eastAsia"/>
          <w:color w:val="000000"/>
          <w:sz w:val="32"/>
          <w:szCs w:val="32"/>
        </w:rPr>
        <w:t>一刀切</w:t>
      </w:r>
      <w:r>
        <w:rPr>
          <w:rFonts w:eastAsia="仿宋_GB2312"/>
          <w:color w:val="000000"/>
          <w:sz w:val="32"/>
          <w:szCs w:val="32"/>
        </w:rPr>
        <w:t>”</w:t>
      </w:r>
      <w:r>
        <w:rPr>
          <w:rFonts w:eastAsia="仿宋_GB2312" w:hint="eastAsia"/>
          <w:color w:val="000000"/>
          <w:sz w:val="32"/>
          <w:szCs w:val="32"/>
        </w:rPr>
        <w:t>评审。</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七、外省、中央单位流动至我省的专业技术人才，申报我省职称时原职称是否需要确认？</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sz w:val="32"/>
          <w:szCs w:val="32"/>
        </w:rPr>
        <w:t>《职称评审管理暂行规定》（人社部令第</w:t>
      </w:r>
      <w:r>
        <w:rPr>
          <w:rFonts w:eastAsia="仿宋_GB2312"/>
          <w:sz w:val="32"/>
          <w:szCs w:val="32"/>
        </w:rPr>
        <w:t>40</w:t>
      </w:r>
      <w:r>
        <w:rPr>
          <w:rFonts w:eastAsia="仿宋_GB2312" w:hint="eastAsia"/>
          <w:sz w:val="32"/>
          <w:szCs w:val="32"/>
        </w:rPr>
        <w:t>号）规定，</w:t>
      </w:r>
      <w:r>
        <w:rPr>
          <w:rFonts w:eastAsia="仿宋_GB2312"/>
          <w:sz w:val="32"/>
          <w:szCs w:val="32"/>
        </w:rPr>
        <w:t>“</w:t>
      </w:r>
      <w:r>
        <w:rPr>
          <w:rFonts w:eastAsia="仿宋_GB2312" w:hint="eastAsia"/>
          <w:sz w:val="32"/>
          <w:szCs w:val="32"/>
        </w:rPr>
        <w:t>专业技术人才跨区域、跨单位流动时，其职称按照职称评审管理权限重新评审或者确认，国家另有规定的除外</w:t>
      </w:r>
      <w:r>
        <w:rPr>
          <w:rFonts w:eastAsia="仿宋_GB2312"/>
          <w:sz w:val="32"/>
          <w:szCs w:val="32"/>
        </w:rPr>
        <w:t>”</w:t>
      </w:r>
      <w:r>
        <w:rPr>
          <w:rFonts w:eastAsia="仿宋_GB2312" w:hint="eastAsia"/>
          <w:sz w:val="32"/>
          <w:szCs w:val="32"/>
        </w:rPr>
        <w:t>。跨区域、跨单位流动专业技术人才职称重新评审和确认工作，是对于专业技术人才在进入我省用人单位前在原区域、原单位合规取得的职称，按程序进行重新评审或确认的一项职称服务。根据《广东省跨区域跨单位流动专业技术人才职称重新评审和确认规定》，跨区域、跨单位流动专业技术人才可根据需要自行选择申报职称重新评审或确认，原职称经重新评审或确认后方可在我省申报评审职称。</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八、跨区域、跨单位流动专业技术人才职称重新评审和确认如何办理？</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sz w:val="32"/>
          <w:szCs w:val="32"/>
        </w:rPr>
        <w:t>跨区域、跨单位流动专业技术人才职称重新评审工作的申报程序、申报材料与我省常规职称评审相同，结合我省每年度常规职称评审工作同步开展。对于重新评审通过人员，发放我省职称证书。</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sz w:val="32"/>
          <w:szCs w:val="32"/>
        </w:rPr>
        <w:t>跨区域、跨单位流动专业技术人才职称确认工作是职称评审委员会办公室受理审核的重要环节。对于确认通过人员，由相应评审委员会办公室出具确认意见，确认意见仅用于在我省申报评审职称。除申报评审职称外，各级职称评审委员会办公室不单独受理确认申请。</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九、</w:t>
      </w:r>
      <w:r>
        <w:rPr>
          <w:rStyle w:val="Strong"/>
          <w:rFonts w:ascii="黑体" w:eastAsia="黑体" w:hAnsi="黑体" w:cs="黑体"/>
          <w:b w:val="0"/>
          <w:bCs/>
          <w:color w:val="000000"/>
          <w:sz w:val="32"/>
          <w:szCs w:val="32"/>
        </w:rPr>
        <w:t>2021</w:t>
      </w:r>
      <w:r>
        <w:rPr>
          <w:rStyle w:val="Strong"/>
          <w:rFonts w:ascii="黑体" w:eastAsia="黑体" w:hAnsi="黑体" w:cs="黑体" w:hint="eastAsia"/>
          <w:b w:val="0"/>
          <w:bCs/>
          <w:color w:val="000000"/>
          <w:sz w:val="32"/>
          <w:szCs w:val="32"/>
        </w:rPr>
        <w:t>年度职称评审工作是否继续实行专业技术人员职业资格与职称对应试点？</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bookmarkStart w:id="0" w:name="_GoBack"/>
      <w:bookmarkEnd w:id="0"/>
      <w:r>
        <w:rPr>
          <w:rFonts w:eastAsia="仿宋_GB2312"/>
          <w:sz w:val="32"/>
          <w:szCs w:val="32"/>
          <w:shd w:val="clear" w:color="auto" w:fill="FFFFFF"/>
        </w:rPr>
        <w:t>2021</w:t>
      </w:r>
      <w:r>
        <w:rPr>
          <w:rFonts w:eastAsia="仿宋_GB2312" w:hint="eastAsia"/>
          <w:sz w:val="32"/>
          <w:szCs w:val="32"/>
          <w:shd w:val="clear" w:color="auto" w:fill="FFFFFF"/>
        </w:rPr>
        <w:t>年度继续在全省职称评审工作中试行国家专业技术人员职业资格与我省职称对应。对应的职业资格证书管理按国家和省现行规定执行，不另行换发职称证书。</w:t>
      </w:r>
    </w:p>
    <w:p w:rsidR="00C042C7" w:rsidRDefault="00C042C7" w:rsidP="003659C4">
      <w:pPr>
        <w:pStyle w:val="NormalWeb"/>
        <w:widowControl/>
        <w:shd w:val="clear" w:color="auto" w:fill="FFFFFF"/>
        <w:spacing w:before="0" w:beforeAutospacing="0" w:after="0" w:afterAutospacing="0" w:line="547" w:lineRule="atLeast"/>
        <w:ind w:firstLineChars="200" w:firstLine="31680"/>
        <w:jc w:val="both"/>
        <w:rPr>
          <w:sz w:val="32"/>
          <w:szCs w:val="32"/>
        </w:rPr>
      </w:pPr>
      <w:r>
        <w:rPr>
          <w:rFonts w:eastAsia="仿宋_GB2312" w:hint="eastAsia"/>
          <w:sz w:val="32"/>
          <w:szCs w:val="32"/>
          <w:shd w:val="clear" w:color="auto" w:fill="FFFFFF"/>
        </w:rPr>
        <w:t>各系列职称制度改革全面完成后，我省将适时出台专业技术人员职业资格与职称对应目录，并实行动态管理。</w:t>
      </w:r>
    </w:p>
    <w:p w:rsidR="00C042C7" w:rsidRDefault="00C042C7" w:rsidP="003659C4">
      <w:pPr>
        <w:pStyle w:val="NormalWeb"/>
        <w:widowControl/>
        <w:spacing w:before="0" w:beforeAutospacing="0" w:after="0" w:afterAutospacing="0" w:line="547" w:lineRule="atLeast"/>
        <w:ind w:firstLineChars="200" w:firstLine="31680"/>
        <w:jc w:val="both"/>
        <w:rPr>
          <w:rStyle w:val="Strong"/>
          <w:rFonts w:ascii="黑体" w:eastAsia="黑体" w:hAnsi="黑体" w:cs="黑体"/>
          <w:b w:val="0"/>
          <w:bCs/>
          <w:color w:val="000000"/>
          <w:sz w:val="32"/>
          <w:szCs w:val="32"/>
        </w:rPr>
      </w:pPr>
      <w:r>
        <w:rPr>
          <w:rStyle w:val="Strong"/>
          <w:rFonts w:ascii="黑体" w:eastAsia="黑体" w:hAnsi="黑体" w:cs="黑体" w:hint="eastAsia"/>
          <w:b w:val="0"/>
          <w:bCs/>
          <w:color w:val="000000"/>
          <w:sz w:val="32"/>
          <w:szCs w:val="32"/>
        </w:rPr>
        <w:t>十、</w:t>
      </w:r>
      <w:r>
        <w:rPr>
          <w:rStyle w:val="Strong"/>
          <w:rFonts w:ascii="黑体" w:eastAsia="黑体" w:hAnsi="黑体" w:cs="黑体"/>
          <w:b w:val="0"/>
          <w:bCs/>
          <w:color w:val="000000"/>
          <w:sz w:val="32"/>
          <w:szCs w:val="32"/>
        </w:rPr>
        <w:t>2021</w:t>
      </w:r>
      <w:r>
        <w:rPr>
          <w:rStyle w:val="Strong"/>
          <w:rFonts w:ascii="黑体" w:eastAsia="黑体" w:hAnsi="黑体" w:cs="黑体" w:hint="eastAsia"/>
          <w:b w:val="0"/>
          <w:bCs/>
          <w:color w:val="000000"/>
          <w:sz w:val="32"/>
          <w:szCs w:val="32"/>
        </w:rPr>
        <w:t>年度职称评审工作中，国家专业技术人员职业资格中哪些可与我省职称对应？如何对应？</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根据《关于公布国家职业资格目录的通知》（人社部发〔</w:t>
      </w:r>
      <w:r>
        <w:rPr>
          <w:rFonts w:eastAsia="仿宋_GB2312"/>
          <w:color w:val="000000"/>
          <w:sz w:val="32"/>
          <w:szCs w:val="32"/>
          <w:shd w:val="clear" w:color="auto" w:fill="FFFFFF"/>
        </w:rPr>
        <w:t>2017</w:t>
      </w:r>
      <w:r>
        <w:rPr>
          <w:rFonts w:eastAsia="仿宋_GB2312" w:hint="eastAsia"/>
          <w:color w:val="000000"/>
          <w:sz w:val="32"/>
          <w:szCs w:val="32"/>
          <w:shd w:val="clear" w:color="auto" w:fill="FFFFFF"/>
        </w:rPr>
        <w:t>〕</w:t>
      </w:r>
      <w:r>
        <w:rPr>
          <w:rFonts w:eastAsia="仿宋_GB2312"/>
          <w:color w:val="000000"/>
          <w:sz w:val="32"/>
          <w:szCs w:val="32"/>
          <w:shd w:val="clear" w:color="auto" w:fill="FFFFFF"/>
        </w:rPr>
        <w:t>68</w:t>
      </w:r>
      <w:r>
        <w:rPr>
          <w:rFonts w:eastAsia="仿宋_GB2312" w:hint="eastAsia"/>
          <w:color w:val="000000"/>
          <w:sz w:val="32"/>
          <w:szCs w:val="32"/>
          <w:shd w:val="clear" w:color="auto" w:fill="FFFFFF"/>
        </w:rPr>
        <w:t>号）、《关于深化工程技术人才职称制度改革的指导意见》（人社部发〔</w:t>
      </w:r>
      <w:r>
        <w:rPr>
          <w:rFonts w:eastAsia="仿宋_GB2312"/>
          <w:color w:val="000000"/>
          <w:sz w:val="32"/>
          <w:szCs w:val="32"/>
          <w:shd w:val="clear" w:color="auto" w:fill="FFFFFF"/>
        </w:rPr>
        <w:t>2019</w:t>
      </w:r>
      <w:r>
        <w:rPr>
          <w:rFonts w:eastAsia="仿宋_GB2312" w:hint="eastAsia"/>
          <w:color w:val="000000"/>
          <w:sz w:val="32"/>
          <w:szCs w:val="32"/>
          <w:shd w:val="clear" w:color="auto" w:fill="FFFFFF"/>
        </w:rPr>
        <w:t>〕</w:t>
      </w:r>
      <w:r>
        <w:rPr>
          <w:rFonts w:eastAsia="仿宋_GB2312"/>
          <w:color w:val="000000"/>
          <w:sz w:val="32"/>
          <w:szCs w:val="32"/>
          <w:shd w:val="clear" w:color="auto" w:fill="FFFFFF"/>
        </w:rPr>
        <w:t>16</w:t>
      </w:r>
      <w:r>
        <w:rPr>
          <w:rFonts w:eastAsia="仿宋_GB2312" w:hint="eastAsia"/>
          <w:color w:val="000000"/>
          <w:sz w:val="32"/>
          <w:szCs w:val="32"/>
          <w:shd w:val="clear" w:color="auto" w:fill="FFFFFF"/>
        </w:rPr>
        <w:t>号）、《关于印发经济专业技术资格规定和经济专业技术资格考试实施办法的通知》（人社部规〔</w:t>
      </w:r>
      <w:r>
        <w:rPr>
          <w:rFonts w:eastAsia="仿宋_GB2312"/>
          <w:color w:val="000000"/>
          <w:sz w:val="32"/>
          <w:szCs w:val="32"/>
          <w:shd w:val="clear" w:color="auto" w:fill="FFFFFF"/>
        </w:rPr>
        <w:t>2020</w:t>
      </w:r>
      <w:r>
        <w:rPr>
          <w:rFonts w:eastAsia="仿宋_GB2312" w:hint="eastAsia"/>
          <w:color w:val="000000"/>
          <w:sz w:val="32"/>
          <w:szCs w:val="32"/>
          <w:shd w:val="clear" w:color="auto" w:fill="FFFFFF"/>
        </w:rPr>
        <w:t>〕</w:t>
      </w:r>
      <w:r>
        <w:rPr>
          <w:rFonts w:eastAsia="仿宋_GB2312"/>
          <w:color w:val="000000"/>
          <w:sz w:val="32"/>
          <w:szCs w:val="32"/>
          <w:shd w:val="clear" w:color="auto" w:fill="FFFFFF"/>
        </w:rPr>
        <w:t>1</w:t>
      </w:r>
      <w:r>
        <w:rPr>
          <w:rFonts w:eastAsia="仿宋_GB2312" w:hint="eastAsia"/>
          <w:color w:val="000000"/>
          <w:sz w:val="32"/>
          <w:szCs w:val="32"/>
          <w:shd w:val="clear" w:color="auto" w:fill="FFFFFF"/>
        </w:rPr>
        <w:t>号）以及国家各项专业技术人员职业资格制度规定，对应关系如下：</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Style w:val="Strong"/>
          <w:rFonts w:ascii="黑体" w:eastAsia="黑体" w:hAnsi="黑体" w:cs="黑体" w:hint="eastAsia"/>
          <w:b w:val="0"/>
          <w:bCs/>
          <w:color w:val="000000"/>
          <w:sz w:val="32"/>
          <w:szCs w:val="32"/>
        </w:rPr>
        <w:t>工程技术领域：</w:t>
      </w:r>
      <w:r>
        <w:rPr>
          <w:rFonts w:eastAsia="仿宋_GB2312" w:hint="eastAsia"/>
          <w:color w:val="000000"/>
          <w:sz w:val="32"/>
          <w:szCs w:val="32"/>
          <w:shd w:val="clear" w:color="auto" w:fill="FFFFFF"/>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通过全国计算机技术与软件专业技术资格（水平）考试取得初级资格、中级资格、高级资格，且符合《人力资源社会保障部工业和信息化部关于深化工程技术人才职称制度改革的指导意见》（人社部发〔</w:t>
      </w:r>
      <w:r>
        <w:rPr>
          <w:rFonts w:eastAsia="仿宋_GB2312"/>
          <w:color w:val="000000"/>
          <w:sz w:val="32"/>
          <w:szCs w:val="32"/>
          <w:shd w:val="clear" w:color="auto" w:fill="FFFFFF"/>
        </w:rPr>
        <w:t>2019</w:t>
      </w:r>
      <w:r>
        <w:rPr>
          <w:rFonts w:eastAsia="仿宋_GB2312" w:hint="eastAsia"/>
          <w:color w:val="000000"/>
          <w:sz w:val="32"/>
          <w:szCs w:val="32"/>
          <w:shd w:val="clear" w:color="auto" w:fill="FFFFFF"/>
        </w:rPr>
        <w:t>〕</w:t>
      </w:r>
      <w:r>
        <w:rPr>
          <w:rFonts w:eastAsia="仿宋_GB2312"/>
          <w:color w:val="000000"/>
          <w:sz w:val="32"/>
          <w:szCs w:val="32"/>
          <w:shd w:val="clear" w:color="auto" w:fill="FFFFFF"/>
        </w:rPr>
        <w:t>16</w:t>
      </w:r>
      <w:r>
        <w:rPr>
          <w:rFonts w:eastAsia="仿宋_GB2312" w:hint="eastAsia"/>
          <w:color w:val="000000"/>
          <w:sz w:val="32"/>
          <w:szCs w:val="32"/>
          <w:shd w:val="clear" w:color="auto" w:fill="FFFFFF"/>
        </w:rPr>
        <w:t>号）关于助理工程师、工程师、高级工程师学历资历条件的，可分别对应我省工程技术人才系列的助理工程师、工程师和高级工程师。例如，取得系统架构设计师资格，具备本科学历或学士学位的从事工程技术工作满</w:t>
      </w:r>
      <w:r>
        <w:rPr>
          <w:rFonts w:eastAsia="仿宋_GB2312"/>
          <w:color w:val="000000"/>
          <w:sz w:val="32"/>
          <w:szCs w:val="32"/>
          <w:shd w:val="clear" w:color="auto" w:fill="FFFFFF"/>
        </w:rPr>
        <w:t>10</w:t>
      </w:r>
      <w:r>
        <w:rPr>
          <w:rFonts w:eastAsia="仿宋_GB2312" w:hint="eastAsia"/>
          <w:color w:val="000000"/>
          <w:sz w:val="32"/>
          <w:szCs w:val="32"/>
          <w:shd w:val="clear" w:color="auto" w:fill="FFFFFF"/>
        </w:rPr>
        <w:t>年可对应高级工程师职称，具备硕士学位的从事工程技术工作满</w:t>
      </w:r>
      <w:r>
        <w:rPr>
          <w:rFonts w:eastAsia="仿宋_GB2312"/>
          <w:color w:val="000000"/>
          <w:sz w:val="32"/>
          <w:szCs w:val="32"/>
          <w:shd w:val="clear" w:color="auto" w:fill="FFFFFF"/>
        </w:rPr>
        <w:t>7</w:t>
      </w:r>
      <w:r>
        <w:rPr>
          <w:rFonts w:eastAsia="仿宋_GB2312" w:hint="eastAsia"/>
          <w:color w:val="000000"/>
          <w:sz w:val="32"/>
          <w:szCs w:val="32"/>
          <w:shd w:val="clear" w:color="auto" w:fill="FFFFFF"/>
        </w:rPr>
        <w:t>年可对应高级工程师职称。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Style w:val="Strong"/>
          <w:rFonts w:ascii="黑体" w:eastAsia="黑体" w:hAnsi="黑体" w:cs="黑体" w:hint="eastAsia"/>
          <w:b w:val="0"/>
          <w:bCs/>
          <w:color w:val="000000"/>
          <w:sz w:val="32"/>
          <w:szCs w:val="32"/>
        </w:rPr>
        <w:t>经济（会计、审计、统计）领域：</w:t>
      </w:r>
      <w:r>
        <w:rPr>
          <w:rFonts w:eastAsia="仿宋_GB2312" w:hint="eastAsia"/>
          <w:color w:val="000000"/>
          <w:sz w:val="32"/>
          <w:szCs w:val="32"/>
          <w:shd w:val="clear" w:color="auto" w:fill="FFFFFF"/>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拍卖师、导游资格、房地产经纪人协理职业资格、税务师，以上各项专业技术人职业资格对应我省经济专业人员系列的助理经济师职称。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房地产估价师、资产评估师（注册资产评估师）、土地登记代理专业人员职业资格、房地产经纪人职业资格、注册税务师、造价工程师（</w:t>
      </w:r>
      <w:r>
        <w:rPr>
          <w:rFonts w:eastAsia="仿宋_GB2312"/>
          <w:sz w:val="32"/>
          <w:szCs w:val="32"/>
        </w:rPr>
        <w:t>2017</w:t>
      </w:r>
      <w:r>
        <w:rPr>
          <w:rFonts w:eastAsia="仿宋_GB2312" w:hint="eastAsia"/>
          <w:sz w:val="32"/>
          <w:szCs w:val="32"/>
        </w:rPr>
        <w:t>年及以前取得，且为工程经济类学历人员）、注册安全工程师（</w:t>
      </w:r>
      <w:r>
        <w:rPr>
          <w:rFonts w:eastAsia="仿宋_GB2312"/>
          <w:sz w:val="32"/>
          <w:szCs w:val="32"/>
        </w:rPr>
        <w:t>2017</w:t>
      </w:r>
      <w:r>
        <w:rPr>
          <w:rFonts w:eastAsia="仿宋_GB2312" w:hint="eastAsia"/>
          <w:sz w:val="32"/>
          <w:szCs w:val="32"/>
        </w:rPr>
        <w:t>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Style w:val="Strong"/>
          <w:rFonts w:ascii="黑体" w:eastAsia="黑体" w:hAnsi="黑体" w:cs="黑体" w:hint="eastAsia"/>
          <w:b w:val="0"/>
          <w:bCs/>
          <w:color w:val="000000"/>
          <w:sz w:val="32"/>
          <w:szCs w:val="32"/>
        </w:rPr>
        <w:t>医疗卫生领域：</w:t>
      </w:r>
      <w:r>
        <w:rPr>
          <w:rFonts w:eastAsia="仿宋_GB2312" w:hint="eastAsia"/>
          <w:color w:val="000000"/>
          <w:sz w:val="32"/>
          <w:szCs w:val="32"/>
          <w:shd w:val="clear" w:color="auto" w:fill="FFFFFF"/>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w:t>
      </w:r>
      <w:r>
        <w:rPr>
          <w:color w:val="000000"/>
          <w:sz w:val="32"/>
          <w:szCs w:val="32"/>
          <w:shd w:val="clear" w:color="auto" w:fill="FFFFFF"/>
        </w:rPr>
        <w:t>1</w:t>
      </w:r>
      <w:r>
        <w:rPr>
          <w:rFonts w:eastAsia="仿宋_GB2312" w:hint="eastAsia"/>
          <w:sz w:val="32"/>
          <w:szCs w:val="32"/>
        </w:rPr>
        <w:t>年人员）职称。</w:t>
      </w:r>
    </w:p>
    <w:p w:rsidR="00C042C7" w:rsidRDefault="00C042C7" w:rsidP="003659C4">
      <w:pPr>
        <w:pStyle w:val="NormalWeb"/>
        <w:widowControl/>
        <w:spacing w:before="0" w:beforeAutospacing="0" w:after="0" w:afterAutospacing="0" w:line="547" w:lineRule="atLeast"/>
        <w:ind w:firstLineChars="200" w:firstLine="31680"/>
        <w:jc w:val="both"/>
        <w:rPr>
          <w:sz w:val="32"/>
          <w:szCs w:val="32"/>
        </w:rPr>
      </w:pPr>
      <w:r>
        <w:rPr>
          <w:rFonts w:eastAsia="仿宋_GB2312" w:hint="eastAsia"/>
          <w:color w:val="000000"/>
          <w:sz w:val="32"/>
          <w:szCs w:val="32"/>
          <w:shd w:val="clear" w:color="auto" w:fill="FFFFFF"/>
        </w:rPr>
        <w:t>卫生专业技术资格的初级资格对应我省卫生技术人员系列的药师（士）、护师或技师（士）职称，中级资格对应我省卫生技术人员系列的主治（主管）医师、主管药师、主管技师或主管护师职称。</w:t>
      </w:r>
    </w:p>
    <w:p w:rsidR="00C042C7" w:rsidRDefault="00C042C7" w:rsidP="0043579E">
      <w:pPr>
        <w:pStyle w:val="NormalWeb"/>
        <w:widowControl/>
        <w:spacing w:before="0" w:beforeAutospacing="0" w:after="0" w:afterAutospacing="0" w:line="547" w:lineRule="atLeast"/>
        <w:ind w:firstLineChars="200" w:firstLine="31680"/>
        <w:jc w:val="both"/>
      </w:pPr>
      <w:r>
        <w:rPr>
          <w:rStyle w:val="Strong"/>
          <w:rFonts w:ascii="黑体" w:eastAsia="黑体" w:hAnsi="黑体" w:cs="黑体" w:hint="eastAsia"/>
          <w:b w:val="0"/>
          <w:bCs/>
          <w:color w:val="000000"/>
          <w:sz w:val="32"/>
          <w:szCs w:val="32"/>
        </w:rPr>
        <w:t>其他领域：</w:t>
      </w:r>
      <w:r>
        <w:rPr>
          <w:rFonts w:eastAsia="仿宋_GB2312" w:hint="eastAsia"/>
          <w:color w:val="000000"/>
          <w:sz w:val="32"/>
          <w:szCs w:val="32"/>
          <w:shd w:val="clear" w:color="auto" w:fill="FFFFFF"/>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sectPr w:rsidR="00C042C7" w:rsidSect="00F45548">
      <w:footerReference w:type="even" r:id="rId6"/>
      <w:footerReference w:type="default" r:id="rId7"/>
      <w:pgSz w:w="11906" w:h="16838"/>
      <w:pgMar w:top="1440" w:right="1588" w:bottom="1440"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2C7" w:rsidRDefault="00C042C7">
      <w:r>
        <w:separator/>
      </w:r>
    </w:p>
  </w:endnote>
  <w:endnote w:type="continuationSeparator" w:id="1">
    <w:p w:rsidR="00C042C7" w:rsidRDefault="00C04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C7" w:rsidRDefault="00C042C7" w:rsidP="00365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2C7" w:rsidRDefault="00C042C7" w:rsidP="00F4554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C7" w:rsidRDefault="00C042C7" w:rsidP="00365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042C7" w:rsidRDefault="00C042C7" w:rsidP="00F4554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2C7" w:rsidRDefault="00C042C7">
      <w:r>
        <w:separator/>
      </w:r>
    </w:p>
  </w:footnote>
  <w:footnote w:type="continuationSeparator" w:id="1">
    <w:p w:rsidR="00C042C7" w:rsidRDefault="00C04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45C"/>
    <w:rsid w:val="002D6C15"/>
    <w:rsid w:val="003659C4"/>
    <w:rsid w:val="0043579E"/>
    <w:rsid w:val="0049647E"/>
    <w:rsid w:val="007D1197"/>
    <w:rsid w:val="0082045C"/>
    <w:rsid w:val="00B66F36"/>
    <w:rsid w:val="00BE1D1D"/>
    <w:rsid w:val="00C042C7"/>
    <w:rsid w:val="00C8176D"/>
    <w:rsid w:val="00F45548"/>
    <w:rsid w:val="2C304EEE"/>
    <w:rsid w:val="52731922"/>
    <w:rsid w:val="549E26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82045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82045C"/>
    <w:pPr>
      <w:ind w:firstLineChars="200" w:firstLine="420"/>
    </w:pPr>
    <w:rPr>
      <w:sz w:val="24"/>
    </w:rPr>
  </w:style>
  <w:style w:type="paragraph" w:styleId="NormalWeb">
    <w:name w:val="Normal (Web)"/>
    <w:basedOn w:val="Normal"/>
    <w:uiPriority w:val="99"/>
    <w:rsid w:val="0082045C"/>
    <w:pPr>
      <w:spacing w:before="100" w:beforeAutospacing="1" w:after="100" w:afterAutospacing="1"/>
      <w:jc w:val="left"/>
    </w:pPr>
    <w:rPr>
      <w:kern w:val="0"/>
      <w:sz w:val="24"/>
    </w:rPr>
  </w:style>
  <w:style w:type="character" w:styleId="Strong">
    <w:name w:val="Strong"/>
    <w:basedOn w:val="DefaultParagraphFont"/>
    <w:uiPriority w:val="99"/>
    <w:qFormat/>
    <w:rsid w:val="0082045C"/>
    <w:rPr>
      <w:rFonts w:cs="Times New Roman"/>
      <w:b/>
    </w:rPr>
  </w:style>
  <w:style w:type="paragraph" w:styleId="Footer">
    <w:name w:val="footer"/>
    <w:basedOn w:val="Normal"/>
    <w:link w:val="FooterChar"/>
    <w:uiPriority w:val="99"/>
    <w:rsid w:val="00F455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character" w:styleId="PageNumber">
    <w:name w:val="page number"/>
    <w:basedOn w:val="DefaultParagraphFont"/>
    <w:uiPriority w:val="99"/>
    <w:rsid w:val="00F455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671</Words>
  <Characters>3825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2021-11-17T03:00:00Z</cp:lastPrinted>
  <dcterms:created xsi:type="dcterms:W3CDTF">2021-11-17T01:04:00Z</dcterms:created>
  <dcterms:modified xsi:type="dcterms:W3CDTF">2021-11-17T03:19:00Z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42FB771C151F4D28B9AA110AD9495930</vt:lpwstr>
  </property>
</Properties>
</file>