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方正小标宋简体" w:hAnsi="方正小标宋简体" w:eastAsia="方正小标宋简体" w:cs="方正小标宋简体"/>
          <w:sz w:val="44"/>
          <w:szCs w:val="44"/>
          <w:u w:val="none"/>
        </w:rPr>
      </w:pPr>
      <w:bookmarkStart w:id="0" w:name="_GoBack"/>
      <w:r>
        <w:rPr>
          <w:rFonts w:hint="eastAsia" w:ascii="方正小标宋简体" w:hAnsi="方正小标宋简体" w:eastAsia="方正小标宋简体" w:cs="方正小标宋简体"/>
          <w:sz w:val="44"/>
          <w:szCs w:val="44"/>
          <w:u w:val="none"/>
          <w:lang w:eastAsia="zh-CN"/>
        </w:rPr>
        <w:t>市委宣传部</w:t>
      </w:r>
      <w:r>
        <w:rPr>
          <w:rFonts w:hint="eastAsia" w:ascii="方正小标宋简体" w:hAnsi="方正小标宋简体" w:eastAsia="方正小标宋简体" w:cs="方正小标宋简体"/>
          <w:sz w:val="44"/>
          <w:szCs w:val="44"/>
          <w:u w:val="none"/>
          <w:lang w:val="en-US" w:eastAsia="zh-CN"/>
        </w:rPr>
        <w:t xml:space="preserve"> 市司法局</w:t>
      </w:r>
      <w:r>
        <w:rPr>
          <w:rFonts w:hint="eastAsia" w:ascii="方正小标宋简体" w:hAnsi="方正小标宋简体" w:eastAsia="方正小标宋简体" w:cs="方正小标宋简体"/>
          <w:sz w:val="44"/>
          <w:szCs w:val="44"/>
          <w:u w:val="none"/>
          <w:lang w:eastAsia="zh-CN"/>
        </w:rPr>
        <w:t>关于在全市公民中开展法治宣传教育的第八个五年</w:t>
      </w:r>
      <w:r>
        <w:rPr>
          <w:rFonts w:hint="eastAsia" w:ascii="方正小标宋简体" w:hAnsi="方正小标宋简体" w:eastAsia="方正小标宋简体" w:cs="方正小标宋简体"/>
          <w:sz w:val="44"/>
          <w:szCs w:val="44"/>
          <w:u w:val="none"/>
        </w:rPr>
        <w:t>规划 (2021-2025年)</w:t>
      </w:r>
    </w:p>
    <w:p>
      <w:pPr>
        <w:spacing w:line="0" w:lineRule="atLeast"/>
        <w:jc w:val="center"/>
        <w:rPr>
          <w:rFonts w:hint="eastAsia" w:ascii="楷体" w:hAnsi="楷体" w:eastAsia="楷体" w:cs="楷体"/>
          <w:sz w:val="32"/>
          <w:szCs w:val="32"/>
          <w:u w:val="none"/>
        </w:rPr>
      </w:pPr>
      <w:r>
        <w:rPr>
          <w:rFonts w:hint="eastAsia" w:ascii="楷体" w:hAnsi="楷体" w:eastAsia="楷体" w:cs="楷体"/>
          <w:sz w:val="32"/>
          <w:szCs w:val="32"/>
          <w:u w:val="none"/>
          <w:lang w:eastAsia="zh-CN"/>
        </w:rPr>
        <w:t>（征求意见</w:t>
      </w:r>
      <w:r>
        <w:rPr>
          <w:rFonts w:hint="eastAsia" w:ascii="楷体" w:hAnsi="楷体" w:eastAsia="楷体" w:cs="楷体"/>
          <w:sz w:val="32"/>
          <w:szCs w:val="32"/>
        </w:rPr>
        <w:t>稿</w:t>
      </w:r>
      <w:r>
        <w:rPr>
          <w:rFonts w:hint="eastAsia" w:ascii="楷体" w:hAnsi="楷体" w:eastAsia="楷体" w:cs="楷体"/>
          <w:sz w:val="32"/>
          <w:szCs w:val="32"/>
          <w:u w:val="none"/>
          <w:lang w:eastAsia="zh-CN"/>
        </w:rPr>
        <w:t>）</w:t>
      </w:r>
    </w:p>
    <w:bookmarkEnd w:id="0"/>
    <w:p>
      <w:pPr>
        <w:spacing w:line="0" w:lineRule="atLeast"/>
        <w:jc w:val="center"/>
        <w:rPr>
          <w:rFonts w:hint="eastAsia" w:ascii="仿宋_GB2312" w:hAnsi="仿宋_GB2312" w:eastAsia="仿宋_GB2312" w:cs="仿宋_GB2312"/>
          <w:sz w:val="10"/>
          <w:szCs w:val="10"/>
          <w:u w:val="none"/>
        </w:rPr>
      </w:pPr>
    </w:p>
    <w:p>
      <w:pPr>
        <w:ind w:firstLine="300" w:firstLineChars="200"/>
        <w:rPr>
          <w:rFonts w:eastAsia="仿宋_GB2312"/>
          <w:sz w:val="15"/>
          <w:szCs w:val="15"/>
          <w:u w:val="none"/>
        </w:rPr>
      </w:pPr>
    </w:p>
    <w:p>
      <w:pPr>
        <w:ind w:firstLine="640" w:firstLineChars="200"/>
        <w:rPr>
          <w:rFonts w:hint="eastAsia" w:ascii="仿宋" w:hAnsi="仿宋" w:eastAsia="仿宋" w:cs="仿宋"/>
          <w:sz w:val="32"/>
          <w:u w:val="none"/>
        </w:rPr>
      </w:pPr>
      <w:r>
        <w:rPr>
          <w:rFonts w:hint="eastAsia" w:ascii="仿宋" w:hAnsi="仿宋" w:eastAsia="仿宋" w:cs="仿宋"/>
          <w:sz w:val="32"/>
          <w:u w:val="none"/>
        </w:rPr>
        <w:t>为做好我</w:t>
      </w:r>
      <w:r>
        <w:rPr>
          <w:rFonts w:hint="eastAsia" w:ascii="仿宋" w:hAnsi="仿宋" w:eastAsia="仿宋" w:cs="仿宋"/>
          <w:sz w:val="32"/>
          <w:u w:val="none"/>
          <w:lang w:eastAsia="zh-CN"/>
        </w:rPr>
        <w:t>市</w:t>
      </w:r>
      <w:r>
        <w:rPr>
          <w:rFonts w:hint="eastAsia" w:ascii="仿宋" w:hAnsi="仿宋" w:eastAsia="仿宋" w:cs="仿宋"/>
          <w:sz w:val="32"/>
          <w:u w:val="none"/>
        </w:rPr>
        <w:t>第八个五年法治宣传教育工作，根据</w:t>
      </w:r>
      <w:r>
        <w:rPr>
          <w:rFonts w:hint="eastAsia" w:ascii="仿宋" w:hAnsi="仿宋" w:eastAsia="仿宋" w:cs="仿宋"/>
          <w:sz w:val="32"/>
          <w:u w:val="none"/>
          <w:lang w:eastAsia="zh-CN"/>
        </w:rPr>
        <w:t>广东省委、省政府</w:t>
      </w:r>
      <w:r>
        <w:rPr>
          <w:rFonts w:hint="eastAsia" w:ascii="仿宋" w:hAnsi="仿宋" w:eastAsia="仿宋" w:cs="仿宋"/>
          <w:sz w:val="32"/>
          <w:u w:val="none"/>
        </w:rPr>
        <w:t>转发《</w:t>
      </w:r>
      <w:r>
        <w:rPr>
          <w:rFonts w:hint="eastAsia" w:ascii="仿宋" w:hAnsi="仿宋" w:eastAsia="仿宋" w:cs="仿宋"/>
          <w:sz w:val="32"/>
          <w:u w:val="none"/>
          <w:lang w:eastAsia="zh-CN"/>
        </w:rPr>
        <w:t>省委</w:t>
      </w:r>
      <w:r>
        <w:rPr>
          <w:rFonts w:hint="eastAsia" w:ascii="仿宋" w:hAnsi="仿宋" w:eastAsia="仿宋" w:cs="仿宋"/>
          <w:sz w:val="32"/>
          <w:u w:val="none"/>
        </w:rPr>
        <w:t>宣传部、</w:t>
      </w:r>
      <w:r>
        <w:rPr>
          <w:rFonts w:hint="eastAsia" w:ascii="仿宋" w:hAnsi="仿宋" w:eastAsia="仿宋" w:cs="仿宋"/>
          <w:sz w:val="32"/>
          <w:u w:val="none"/>
          <w:lang w:eastAsia="zh-CN"/>
        </w:rPr>
        <w:t>省</w:t>
      </w:r>
      <w:r>
        <w:rPr>
          <w:rFonts w:hint="eastAsia" w:ascii="仿宋" w:hAnsi="仿宋" w:eastAsia="仿宋" w:cs="仿宋"/>
          <w:sz w:val="32"/>
          <w:u w:val="none"/>
        </w:rPr>
        <w:t>司法</w:t>
      </w:r>
      <w:r>
        <w:rPr>
          <w:rFonts w:hint="eastAsia" w:ascii="仿宋" w:hAnsi="仿宋" w:eastAsia="仿宋" w:cs="仿宋"/>
          <w:sz w:val="32"/>
          <w:u w:val="none"/>
          <w:lang w:eastAsia="zh-CN"/>
        </w:rPr>
        <w:t>厅</w:t>
      </w:r>
      <w:r>
        <w:rPr>
          <w:rFonts w:hint="eastAsia" w:ascii="仿宋" w:hAnsi="仿宋" w:eastAsia="仿宋" w:cs="仿宋"/>
          <w:sz w:val="32"/>
          <w:u w:val="none"/>
        </w:rPr>
        <w:t>关于在</w:t>
      </w:r>
      <w:r>
        <w:rPr>
          <w:rFonts w:hint="eastAsia" w:ascii="仿宋" w:hAnsi="仿宋" w:eastAsia="仿宋" w:cs="仿宋"/>
          <w:sz w:val="32"/>
          <w:u w:val="none"/>
          <w:lang w:eastAsia="zh-CN"/>
        </w:rPr>
        <w:t>全省</w:t>
      </w:r>
      <w:r>
        <w:rPr>
          <w:rFonts w:hint="eastAsia" w:ascii="仿宋" w:hAnsi="仿宋" w:eastAsia="仿宋" w:cs="仿宋"/>
          <w:sz w:val="32"/>
          <w:u w:val="none"/>
        </w:rPr>
        <w:t>公民中开展法治宣传教育的第八个五年规划（2021-2025年）》精神，结合我</w:t>
      </w:r>
      <w:r>
        <w:rPr>
          <w:rFonts w:hint="eastAsia" w:ascii="仿宋" w:hAnsi="仿宋" w:eastAsia="仿宋" w:cs="仿宋"/>
          <w:sz w:val="32"/>
          <w:u w:val="none"/>
          <w:lang w:eastAsia="zh-CN"/>
        </w:rPr>
        <w:t>市</w:t>
      </w:r>
      <w:r>
        <w:rPr>
          <w:rFonts w:hint="eastAsia" w:ascii="仿宋" w:hAnsi="仿宋" w:eastAsia="仿宋" w:cs="仿宋"/>
          <w:sz w:val="32"/>
          <w:u w:val="none"/>
        </w:rPr>
        <w:t>实际，制定本规划。</w:t>
      </w:r>
    </w:p>
    <w:p>
      <w:pPr>
        <w:spacing w:line="600" w:lineRule="exact"/>
        <w:ind w:firstLine="640" w:firstLineChars="200"/>
        <w:rPr>
          <w:rFonts w:ascii="黑体" w:hAnsi="黑体" w:eastAsia="黑体"/>
          <w:sz w:val="32"/>
        </w:rPr>
      </w:pPr>
      <w:r>
        <w:rPr>
          <w:rFonts w:ascii="黑体" w:hAnsi="黑体" w:eastAsia="黑体"/>
          <w:sz w:val="32"/>
        </w:rPr>
        <w:t>一、</w:t>
      </w:r>
      <w:r>
        <w:rPr>
          <w:rFonts w:hint="eastAsia" w:ascii="黑体" w:hAnsi="黑体" w:eastAsia="黑体" w:cs="黑体"/>
          <w:sz w:val="32"/>
          <w:szCs w:val="32"/>
        </w:rPr>
        <w:t>以习近平法治思想引领全民普法工作</w:t>
      </w:r>
    </w:p>
    <w:p>
      <w:pPr>
        <w:keepNext w:val="0"/>
        <w:keepLines w:val="0"/>
        <w:pageBreakBefore w:val="0"/>
        <w:widowControl w:val="0"/>
        <w:tabs>
          <w:tab w:val="left" w:pos="4820"/>
        </w:tabs>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u w:val="none"/>
        </w:rPr>
      </w:pPr>
      <w:r>
        <w:rPr>
          <w:rFonts w:ascii="楷体" w:hAnsi="楷体" w:eastAsia="楷体"/>
          <w:sz w:val="32"/>
          <w:u w:val="none"/>
        </w:rPr>
        <w:t>（一）指导思想</w:t>
      </w:r>
      <w:r>
        <w:rPr>
          <w:rFonts w:hint="eastAsia" w:ascii="楷体" w:hAnsi="楷体" w:eastAsia="楷体"/>
          <w:sz w:val="32"/>
          <w:u w:val="none"/>
        </w:rPr>
        <w:t>。</w:t>
      </w:r>
      <w:r>
        <w:rPr>
          <w:rFonts w:hint="eastAsia" w:ascii="仿宋_GB2312" w:hAnsi="仿宋_GB2312" w:eastAsia="仿宋_GB2312" w:cs="仿宋_GB2312"/>
          <w:sz w:val="32"/>
          <w:szCs w:val="32"/>
        </w:rPr>
        <w:t>深入贯彻习近平法治思想，</w:t>
      </w:r>
      <w:r>
        <w:rPr>
          <w:rFonts w:hint="eastAsia" w:ascii="仿宋" w:hAnsi="仿宋" w:eastAsia="仿宋" w:cs="仿宋"/>
          <w:sz w:val="32"/>
          <w:szCs w:val="32"/>
        </w:rPr>
        <w:t>紧紧围绕服务我</w:t>
      </w:r>
      <w:r>
        <w:rPr>
          <w:rFonts w:hint="eastAsia" w:ascii="仿宋" w:hAnsi="仿宋" w:eastAsia="仿宋" w:cs="仿宋"/>
          <w:sz w:val="32"/>
          <w:szCs w:val="32"/>
          <w:lang w:eastAsia="zh-CN"/>
        </w:rPr>
        <w:t>市</w:t>
      </w:r>
      <w:r>
        <w:rPr>
          <w:rFonts w:hint="eastAsia" w:ascii="仿宋" w:hAnsi="仿宋" w:eastAsia="仿宋" w:cs="仿宋"/>
          <w:sz w:val="32"/>
          <w:szCs w:val="32"/>
        </w:rPr>
        <w:t>“十四五”时期经济社会发展，使法治成为社会共识和基本准则为目标，进一步加大全民普法力度，建设社会主义法治文化，把全民普法的制度优势转化为依法治理效能，</w:t>
      </w:r>
      <w:r>
        <w:rPr>
          <w:rFonts w:hint="eastAsia" w:ascii="仿宋" w:hAnsi="仿宋" w:eastAsia="仿宋" w:cs="仿宋"/>
          <w:sz w:val="32"/>
          <w:szCs w:val="32"/>
          <w:u w:val="none"/>
          <w:lang w:eastAsia="zh-CN"/>
        </w:rPr>
        <w:t>为把汕尾建设成为沿海经济带靓丽明珠</w:t>
      </w:r>
      <w:r>
        <w:rPr>
          <w:rFonts w:hint="eastAsia" w:ascii="仿宋" w:hAnsi="仿宋" w:eastAsia="仿宋" w:cs="仿宋"/>
          <w:sz w:val="32"/>
          <w:szCs w:val="32"/>
          <w:u w:val="none"/>
        </w:rPr>
        <w:t>营造良好的法治环</w:t>
      </w:r>
      <w:r>
        <w:rPr>
          <w:rFonts w:hint="eastAsia" w:ascii="仿宋_GB2312" w:hAnsi="仿宋_GB2312" w:eastAsia="仿宋_GB2312" w:cs="仿宋_GB2312"/>
          <w:sz w:val="32"/>
          <w:szCs w:val="32"/>
          <w:u w:val="none"/>
        </w:rPr>
        <w:t>境。</w:t>
      </w:r>
    </w:p>
    <w:p>
      <w:pPr>
        <w:ind w:firstLine="480" w:firstLineChars="150"/>
        <w:rPr>
          <w:rFonts w:hint="eastAsia" w:ascii="仿宋_GB2312" w:hAnsi="仿宋_GB2312" w:eastAsia="仿宋_GB2312" w:cs="仿宋_GB2312"/>
          <w:sz w:val="32"/>
          <w:szCs w:val="32"/>
          <w:u w:val="none"/>
        </w:rPr>
      </w:pPr>
      <w:r>
        <w:rPr>
          <w:rFonts w:ascii="楷体" w:hAnsi="楷体" w:eastAsia="楷体"/>
          <w:sz w:val="32"/>
          <w:u w:val="none"/>
        </w:rPr>
        <w:t>（二）</w:t>
      </w:r>
      <w:r>
        <w:rPr>
          <w:rFonts w:hint="eastAsia" w:ascii="楷体" w:hAnsi="楷体" w:eastAsia="楷体"/>
          <w:sz w:val="32"/>
          <w:u w:val="none"/>
        </w:rPr>
        <w:t>工作</w:t>
      </w:r>
      <w:r>
        <w:rPr>
          <w:rFonts w:ascii="楷体" w:hAnsi="楷体" w:eastAsia="楷体"/>
          <w:sz w:val="32"/>
          <w:u w:val="none"/>
        </w:rPr>
        <w:t>目标</w:t>
      </w:r>
      <w:r>
        <w:rPr>
          <w:rFonts w:hint="eastAsia" w:ascii="楷体" w:hAnsi="楷体" w:eastAsia="楷体"/>
          <w:sz w:val="32"/>
          <w:u w:val="none"/>
        </w:rPr>
        <w:t>。</w:t>
      </w:r>
      <w:r>
        <w:rPr>
          <w:rFonts w:hint="eastAsia" w:ascii="仿宋_GB2312" w:hAnsi="仿宋_GB2312" w:eastAsia="仿宋_GB2312" w:cs="仿宋_GB2312"/>
          <w:sz w:val="32"/>
          <w:szCs w:val="32"/>
          <w:u w:val="none"/>
        </w:rPr>
        <w:t>到2025年，公民法治素养和社会治理法治化水平进一步提升，全民普法工作</w:t>
      </w:r>
      <w:r>
        <w:rPr>
          <w:rFonts w:hint="eastAsia" w:ascii="仿宋_GB2312" w:hAnsi="仿宋_GB2312" w:eastAsia="仿宋_GB2312" w:cs="仿宋_GB2312"/>
          <w:sz w:val="32"/>
          <w:szCs w:val="32"/>
          <w:u w:val="none"/>
          <w:lang w:eastAsia="zh-CN"/>
        </w:rPr>
        <w:t>完备的制度体系、精准的实施体系、科学的评价体系和健全的责任体系形成</w:t>
      </w:r>
      <w:r>
        <w:rPr>
          <w:rFonts w:hint="eastAsia" w:ascii="仿宋_GB2312" w:hAnsi="仿宋_GB2312" w:eastAsia="仿宋_GB2312" w:cs="仿宋_GB2312"/>
          <w:sz w:val="32"/>
          <w:szCs w:val="32"/>
          <w:u w:val="none"/>
        </w:rPr>
        <w:t>。公民</w:t>
      </w:r>
      <w:r>
        <w:rPr>
          <w:rFonts w:ascii="仿宋_GB2312" w:hAnsi="仿宋_GB2312" w:eastAsia="仿宋_GB2312" w:cs="仿宋_GB2312"/>
          <w:sz w:val="32"/>
          <w:szCs w:val="32"/>
          <w:u w:val="none"/>
        </w:rPr>
        <w:t>对法律法规的知晓度、法治精神的</w:t>
      </w:r>
      <w:r>
        <w:rPr>
          <w:rFonts w:hint="eastAsia" w:ascii="仿宋_GB2312" w:hAnsi="仿宋_GB2312" w:eastAsia="仿宋_GB2312" w:cs="仿宋_GB2312"/>
          <w:sz w:val="32"/>
          <w:szCs w:val="32"/>
          <w:u w:val="none"/>
        </w:rPr>
        <w:t>认同</w:t>
      </w:r>
      <w:r>
        <w:rPr>
          <w:rFonts w:ascii="仿宋_GB2312" w:hAnsi="仿宋_GB2312" w:eastAsia="仿宋_GB2312" w:cs="仿宋_GB2312"/>
          <w:sz w:val="32"/>
          <w:szCs w:val="32"/>
          <w:u w:val="none"/>
        </w:rPr>
        <w:t>度、法治实践的参与度明显提升</w:t>
      </w:r>
      <w:r>
        <w:rPr>
          <w:rFonts w:hint="eastAsia" w:ascii="仿宋_GB2312" w:hAnsi="仿宋_GB2312" w:eastAsia="仿宋_GB2312" w:cs="仿宋_GB2312"/>
          <w:sz w:val="32"/>
          <w:szCs w:val="32"/>
          <w:u w:val="none"/>
        </w:rPr>
        <w:t>，</w:t>
      </w:r>
      <w:r>
        <w:rPr>
          <w:rFonts w:ascii="仿宋_GB2312" w:hAnsi="仿宋_GB2312" w:eastAsia="仿宋_GB2312" w:cs="仿宋_GB2312"/>
          <w:sz w:val="32"/>
          <w:szCs w:val="32"/>
          <w:u w:val="none"/>
        </w:rPr>
        <w:t>全社会</w:t>
      </w:r>
      <w:r>
        <w:rPr>
          <w:rFonts w:hint="eastAsia" w:ascii="仿宋_GB2312" w:hAnsi="仿宋_GB2312" w:eastAsia="仿宋_GB2312" w:cs="仿宋_GB2312"/>
          <w:sz w:val="32"/>
          <w:szCs w:val="32"/>
          <w:u w:val="none"/>
        </w:rPr>
        <w:t>尊法学法守法用法的自觉性</w:t>
      </w:r>
      <w:r>
        <w:rPr>
          <w:rFonts w:ascii="仿宋_GB2312" w:hAnsi="仿宋_GB2312" w:eastAsia="仿宋_GB2312" w:cs="仿宋_GB2312"/>
          <w:sz w:val="32"/>
          <w:szCs w:val="32"/>
          <w:u w:val="none"/>
        </w:rPr>
        <w:t>、主动性显著增强。</w:t>
      </w:r>
      <w:r>
        <w:rPr>
          <w:rFonts w:hint="eastAsia" w:ascii="仿宋_GB2312" w:hAnsi="仿宋_GB2312" w:eastAsia="仿宋_GB2312" w:cs="仿宋_GB2312"/>
          <w:sz w:val="32"/>
          <w:szCs w:val="32"/>
        </w:rPr>
        <w:t>全社会办事依法、遇事找法、解决问题用法、化解矛盾靠法的法治环境逐步</w:t>
      </w:r>
      <w:r>
        <w:rPr>
          <w:rFonts w:ascii="仿宋_GB2312" w:hAnsi="仿宋_GB2312" w:eastAsia="仿宋_GB2312" w:cs="仿宋_GB2312"/>
          <w:sz w:val="32"/>
          <w:szCs w:val="32"/>
        </w:rPr>
        <w:t>形成</w:t>
      </w:r>
      <w:r>
        <w:rPr>
          <w:rFonts w:hint="eastAsia" w:ascii="仿宋_GB2312" w:hAnsi="仿宋_GB2312" w:eastAsia="仿宋_GB2312" w:cs="仿宋_GB2312"/>
          <w:sz w:val="32"/>
          <w:szCs w:val="32"/>
        </w:rPr>
        <w:t>。</w:t>
      </w:r>
    </w:p>
    <w:p>
      <w:pPr>
        <w:ind w:firstLine="640" w:firstLineChars="200"/>
        <w:rPr>
          <w:rFonts w:hint="eastAsia" w:ascii="黑体" w:hAnsi="黑体" w:eastAsia="黑体"/>
          <w:sz w:val="32"/>
          <w:u w:val="none"/>
          <w:lang w:eastAsia="zh-CN"/>
        </w:rPr>
      </w:pPr>
      <w:r>
        <w:rPr>
          <w:rFonts w:ascii="黑体" w:hAnsi="黑体" w:eastAsia="黑体"/>
          <w:sz w:val="32"/>
          <w:u w:val="none"/>
        </w:rPr>
        <w:t>二</w:t>
      </w:r>
      <w:r>
        <w:rPr>
          <w:rFonts w:hint="eastAsia" w:ascii="黑体" w:hAnsi="黑体" w:eastAsia="黑体"/>
          <w:sz w:val="32"/>
          <w:u w:val="none"/>
        </w:rPr>
        <w:t>、</w:t>
      </w:r>
      <w:r>
        <w:rPr>
          <w:rFonts w:hint="eastAsia" w:ascii="黑体" w:hAnsi="黑体" w:eastAsia="黑体"/>
          <w:sz w:val="32"/>
          <w:u w:val="none"/>
          <w:lang w:eastAsia="zh-CN"/>
        </w:rPr>
        <w:t>明确普法重点内容</w:t>
      </w:r>
    </w:p>
    <w:p>
      <w:pPr>
        <w:ind w:firstLine="480" w:firstLineChars="150"/>
        <w:rPr>
          <w:rFonts w:ascii="仿宋_GB2312" w:hAnsi="仿宋_GB2312" w:eastAsia="仿宋_GB2312"/>
          <w:sz w:val="32"/>
          <w:u w:val="none"/>
        </w:rPr>
      </w:pPr>
      <w:r>
        <w:rPr>
          <w:rFonts w:hint="eastAsia" w:ascii="楷体" w:hAnsi="楷体" w:eastAsia="楷体"/>
          <w:sz w:val="32"/>
          <w:u w:val="none"/>
        </w:rPr>
        <w:t>（一</w:t>
      </w:r>
      <w:r>
        <w:rPr>
          <w:rFonts w:ascii="楷体" w:hAnsi="楷体" w:eastAsia="楷体"/>
          <w:sz w:val="32"/>
          <w:u w:val="none"/>
        </w:rPr>
        <w:t>）</w:t>
      </w:r>
      <w:r>
        <w:rPr>
          <w:rFonts w:hint="eastAsia" w:ascii="楷体" w:hAnsi="楷体" w:eastAsia="楷体"/>
          <w:sz w:val="32"/>
          <w:u w:val="none"/>
        </w:rPr>
        <w:t>深入学习宣传习近平法治思想。</w:t>
      </w:r>
      <w:r>
        <w:rPr>
          <w:rFonts w:hint="eastAsia" w:ascii="仿宋" w:hAnsi="仿宋" w:eastAsia="仿宋" w:cs="仿宋"/>
          <w:sz w:val="32"/>
          <w:u w:val="none"/>
        </w:rPr>
        <w:t>习近平法治思想是新时代全民普法的根本遵循和行动指南。</w:t>
      </w:r>
      <w:r>
        <w:rPr>
          <w:rFonts w:hint="eastAsia" w:ascii="仿宋" w:hAnsi="仿宋" w:eastAsia="仿宋" w:cs="仿宋"/>
          <w:sz w:val="32"/>
          <w:u w:val="none"/>
          <w:lang w:eastAsia="zh-CN"/>
        </w:rPr>
        <w:t>把习近平法治思想作为党委（党组）理论中心组学习重点内容、党校（行政学院）重点课程，</w:t>
      </w:r>
      <w:r>
        <w:rPr>
          <w:rFonts w:hint="eastAsia" w:ascii="仿宋" w:hAnsi="仿宋" w:eastAsia="仿宋" w:cs="仿宋"/>
          <w:sz w:val="32"/>
          <w:u w:val="none"/>
        </w:rPr>
        <w:t>推动</w:t>
      </w:r>
      <w:r>
        <w:rPr>
          <w:rFonts w:hint="eastAsia" w:ascii="仿宋" w:hAnsi="仿宋" w:eastAsia="仿宋" w:cs="仿宋"/>
          <w:sz w:val="32"/>
          <w:u w:val="none"/>
          <w:lang w:eastAsia="zh-CN"/>
        </w:rPr>
        <w:t>各级</w:t>
      </w:r>
      <w:r>
        <w:rPr>
          <w:rFonts w:hint="eastAsia" w:ascii="仿宋" w:hAnsi="仿宋" w:eastAsia="仿宋" w:cs="仿宋"/>
          <w:sz w:val="32"/>
          <w:u w:val="none"/>
        </w:rPr>
        <w:t>领导干部带头学习、</w:t>
      </w:r>
      <w:r>
        <w:rPr>
          <w:rFonts w:hint="eastAsia" w:ascii="仿宋" w:hAnsi="仿宋" w:eastAsia="仿宋" w:cs="仿宋"/>
          <w:sz w:val="32"/>
          <w:u w:val="none"/>
          <w:lang w:eastAsia="zh-CN"/>
        </w:rPr>
        <w:t>模范践行</w:t>
      </w:r>
      <w:r>
        <w:rPr>
          <w:rFonts w:hint="eastAsia" w:ascii="仿宋" w:hAnsi="仿宋" w:eastAsia="仿宋" w:cs="仿宋"/>
          <w:sz w:val="32"/>
          <w:u w:val="none"/>
        </w:rPr>
        <w:t>。</w:t>
      </w:r>
      <w:r>
        <w:rPr>
          <w:rFonts w:hint="eastAsia" w:ascii="仿宋" w:hAnsi="仿宋" w:eastAsia="仿宋" w:cs="仿宋"/>
          <w:sz w:val="32"/>
          <w:u w:val="none"/>
          <w:lang w:eastAsia="zh-CN"/>
        </w:rPr>
        <w:t>把</w:t>
      </w:r>
      <w:r>
        <w:rPr>
          <w:rFonts w:hint="eastAsia" w:ascii="仿宋" w:hAnsi="仿宋" w:eastAsia="仿宋" w:cs="仿宋"/>
          <w:sz w:val="32"/>
          <w:u w:val="none"/>
        </w:rPr>
        <w:t>习近平法治思想融入学校教育，</w:t>
      </w:r>
      <w:r>
        <w:rPr>
          <w:rFonts w:hint="eastAsia" w:ascii="仿宋" w:hAnsi="仿宋" w:eastAsia="仿宋" w:cs="仿宋"/>
          <w:sz w:val="32"/>
          <w:u w:val="none"/>
          <w:lang w:eastAsia="zh-CN"/>
        </w:rPr>
        <w:t>做好进教材、进课堂、进头脑工作。</w:t>
      </w:r>
      <w:r>
        <w:rPr>
          <w:rFonts w:hint="eastAsia" w:ascii="仿宋" w:hAnsi="仿宋" w:eastAsia="仿宋" w:cs="仿宋"/>
          <w:sz w:val="32"/>
          <w:u w:val="none"/>
        </w:rPr>
        <w:t>把习近平法治思想贯彻到全民普法的全过程、各环节，引导广大干部群众更好地理解把握习近平法治思想的</w:t>
      </w:r>
      <w:r>
        <w:rPr>
          <w:rFonts w:hint="eastAsia" w:ascii="仿宋" w:hAnsi="仿宋" w:eastAsia="仿宋" w:cs="仿宋"/>
          <w:sz w:val="32"/>
          <w:u w:val="none"/>
          <w:lang w:eastAsia="zh-CN"/>
        </w:rPr>
        <w:t>重大意义、丰富内涵、精神实质和实践要求</w:t>
      </w:r>
      <w:r>
        <w:rPr>
          <w:rFonts w:hint="eastAsia" w:ascii="仿宋" w:hAnsi="仿宋" w:eastAsia="仿宋" w:cs="仿宋"/>
          <w:sz w:val="32"/>
          <w:u w:val="none"/>
        </w:rPr>
        <w:t>，推动习近平法治思想学习宣传贯彻向面上拓展、向基层延伸、向群众贴近</w:t>
      </w:r>
      <w:r>
        <w:rPr>
          <w:rFonts w:hint="eastAsia" w:ascii="仿宋_GB2312" w:hAnsi="仿宋_GB2312" w:eastAsia="仿宋_GB2312"/>
          <w:sz w:val="32"/>
          <w:u w:val="none"/>
        </w:rPr>
        <w:t>。</w:t>
      </w:r>
    </w:p>
    <w:p>
      <w:pPr>
        <w:ind w:firstLine="480" w:firstLineChars="150"/>
        <w:rPr>
          <w:rFonts w:ascii="仿宋_GB2312" w:hAnsi="仿宋_GB2312" w:eastAsia="仿宋_GB2312"/>
          <w:sz w:val="32"/>
          <w:u w:val="none"/>
        </w:rPr>
      </w:pPr>
      <w:r>
        <w:rPr>
          <w:rFonts w:hint="eastAsia" w:ascii="楷体" w:hAnsi="楷体" w:eastAsia="楷体"/>
          <w:sz w:val="32"/>
          <w:u w:val="none"/>
        </w:rPr>
        <w:t>（二</w:t>
      </w:r>
      <w:r>
        <w:rPr>
          <w:rFonts w:ascii="楷体" w:hAnsi="楷体" w:eastAsia="楷体"/>
          <w:sz w:val="32"/>
          <w:u w:val="none"/>
        </w:rPr>
        <w:t>）</w:t>
      </w:r>
      <w:r>
        <w:rPr>
          <w:rFonts w:hint="eastAsia" w:ascii="楷体" w:hAnsi="楷体" w:eastAsia="楷体"/>
          <w:sz w:val="32"/>
          <w:u w:val="none"/>
        </w:rPr>
        <w:t>深入学习宣传宪法。</w:t>
      </w:r>
      <w:r>
        <w:rPr>
          <w:rFonts w:hint="eastAsia" w:ascii="仿宋" w:hAnsi="仿宋" w:eastAsia="仿宋" w:cs="仿宋"/>
          <w:sz w:val="32"/>
          <w:u w:val="none"/>
          <w:lang w:eastAsia="zh-CN"/>
        </w:rPr>
        <w:t>在全社会深入持久开展宪法宣传教育活动，阐述好“中国之治”的制度基础，阐释好新时代依宪治国、依宪执政的内涵和意义，阐释好宪法精神</w:t>
      </w:r>
      <w:r>
        <w:rPr>
          <w:rFonts w:hint="eastAsia" w:ascii="仿宋" w:hAnsi="仿宋" w:eastAsia="仿宋" w:cs="仿宋"/>
          <w:sz w:val="32"/>
          <w:u w:val="none"/>
        </w:rPr>
        <w:t>。</w:t>
      </w:r>
      <w:r>
        <w:rPr>
          <w:rFonts w:hint="eastAsia" w:ascii="仿宋" w:hAnsi="仿宋" w:eastAsia="仿宋" w:cs="仿宋"/>
          <w:sz w:val="32"/>
          <w:u w:val="none"/>
          <w:lang w:eastAsia="zh-CN"/>
        </w:rPr>
        <w:t>加强国旗法、国歌法等宪法相关法律的学习宣传，强化国家认同。</w:t>
      </w:r>
      <w:r>
        <w:rPr>
          <w:rFonts w:hint="eastAsia" w:ascii="仿宋" w:hAnsi="仿宋" w:eastAsia="仿宋" w:cs="仿宋"/>
          <w:sz w:val="32"/>
          <w:u w:val="none"/>
        </w:rPr>
        <w:t>全面落实宪法宣誓制度</w:t>
      </w:r>
      <w:r>
        <w:rPr>
          <w:rFonts w:hint="eastAsia" w:ascii="仿宋" w:hAnsi="仿宋" w:eastAsia="仿宋" w:cs="仿宋"/>
          <w:sz w:val="32"/>
          <w:u w:val="none"/>
          <w:lang w:eastAsia="zh-CN"/>
        </w:rPr>
        <w:t>，</w:t>
      </w:r>
      <w:r>
        <w:rPr>
          <w:rFonts w:hint="eastAsia" w:ascii="仿宋" w:hAnsi="仿宋" w:eastAsia="仿宋" w:cs="仿宋"/>
          <w:sz w:val="32"/>
          <w:u w:val="none"/>
        </w:rPr>
        <w:t>在青少年成人仪式和</w:t>
      </w:r>
      <w:r>
        <w:rPr>
          <w:rFonts w:hint="eastAsia" w:ascii="仿宋" w:hAnsi="仿宋" w:eastAsia="仿宋" w:cs="仿宋"/>
          <w:sz w:val="32"/>
          <w:u w:val="none"/>
          <w:lang w:eastAsia="zh-CN"/>
        </w:rPr>
        <w:t>学生</w:t>
      </w:r>
      <w:r>
        <w:rPr>
          <w:rFonts w:hint="eastAsia" w:ascii="仿宋" w:hAnsi="仿宋" w:eastAsia="仿宋" w:cs="仿宋"/>
          <w:sz w:val="32"/>
          <w:u w:val="none"/>
        </w:rPr>
        <w:t>毕业仪式等活动中设置礼敬宪法环节。推动“12·4”国家宪法日和“宪法宣传周”集中宣传活动制度化，实现宪法宣传教育常态化。</w:t>
      </w:r>
      <w:r>
        <w:rPr>
          <w:rFonts w:hint="eastAsia" w:ascii="仿宋" w:hAnsi="仿宋" w:eastAsia="仿宋" w:cs="仿宋"/>
          <w:sz w:val="32"/>
          <w:u w:val="none"/>
          <w:lang w:eastAsia="zh-CN"/>
        </w:rPr>
        <w:t>推动</w:t>
      </w:r>
      <w:r>
        <w:rPr>
          <w:rFonts w:hint="eastAsia" w:ascii="仿宋" w:hAnsi="仿宋" w:eastAsia="仿宋" w:cs="仿宋"/>
          <w:sz w:val="32"/>
          <w:u w:val="none"/>
        </w:rPr>
        <w:t>法治文化主题公园、青少年法治教育实践</w:t>
      </w:r>
      <w:r>
        <w:rPr>
          <w:rFonts w:hint="eastAsia" w:ascii="仿宋_GB2312" w:hAnsi="仿宋_GB2312" w:eastAsia="仿宋_GB2312"/>
          <w:sz w:val="32"/>
          <w:u w:val="none"/>
        </w:rPr>
        <w:t>基地等宪法宣传教育设施建设。</w:t>
      </w:r>
    </w:p>
    <w:p>
      <w:pPr>
        <w:ind w:firstLine="480" w:firstLineChars="150"/>
        <w:rPr>
          <w:rFonts w:hint="eastAsia" w:ascii="仿宋" w:hAnsi="仿宋" w:eastAsia="仿宋" w:cs="仿宋"/>
          <w:sz w:val="32"/>
          <w:szCs w:val="32"/>
          <w:u w:val="none"/>
        </w:rPr>
      </w:pPr>
      <w:r>
        <w:rPr>
          <w:rFonts w:hint="eastAsia" w:ascii="楷体" w:hAnsi="楷体" w:eastAsia="楷体"/>
          <w:sz w:val="32"/>
          <w:u w:val="none"/>
        </w:rPr>
        <w:t>（三</w:t>
      </w:r>
      <w:r>
        <w:rPr>
          <w:rFonts w:ascii="楷体" w:hAnsi="楷体" w:eastAsia="楷体"/>
          <w:sz w:val="32"/>
          <w:u w:val="none"/>
        </w:rPr>
        <w:t>）</w:t>
      </w:r>
      <w:r>
        <w:rPr>
          <w:rFonts w:hint="eastAsia" w:ascii="楷体" w:hAnsi="楷体" w:eastAsia="楷体"/>
          <w:sz w:val="32"/>
          <w:u w:val="none"/>
        </w:rPr>
        <w:t>深入学习宣传民法典。</w:t>
      </w:r>
      <w:r>
        <w:rPr>
          <w:rFonts w:hint="eastAsia" w:ascii="仿宋_GB2312" w:hAnsi="仿宋_GB2312" w:eastAsia="仿宋_GB2312" w:cs="仿宋_GB2312"/>
          <w:sz w:val="32"/>
          <w:szCs w:val="32"/>
          <w:u w:val="none"/>
        </w:rPr>
        <w:t>落实国家机关民法典普法责任，推动各级党和国家机关结合工作职能和执法实际，</w:t>
      </w:r>
      <w:r>
        <w:rPr>
          <w:rFonts w:hint="eastAsia" w:ascii="仿宋_GB2312" w:hAnsi="仿宋_GB2312" w:eastAsia="仿宋_GB2312" w:cs="仿宋_GB2312"/>
          <w:sz w:val="32"/>
          <w:szCs w:val="32"/>
          <w:u w:val="none"/>
          <w:lang w:eastAsia="zh-CN"/>
        </w:rPr>
        <w:t>制定民法典实施的相关配套制度</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开展民法典讲师团常态化宣传，</w:t>
      </w:r>
      <w:r>
        <w:rPr>
          <w:rFonts w:hint="eastAsia" w:ascii="仿宋" w:hAnsi="仿宋" w:eastAsia="仿宋" w:cs="仿宋"/>
          <w:sz w:val="32"/>
          <w:szCs w:val="32"/>
          <w:u w:val="none"/>
          <w:lang w:eastAsia="zh-CN"/>
        </w:rPr>
        <w:t>鼓励有条件的单位</w:t>
      </w:r>
      <w:r>
        <w:rPr>
          <w:rFonts w:hint="eastAsia" w:ascii="仿宋" w:hAnsi="仿宋" w:eastAsia="仿宋" w:cs="仿宋"/>
          <w:sz w:val="32"/>
          <w:szCs w:val="32"/>
          <w:u w:val="none"/>
        </w:rPr>
        <w:t>组织编写民法典通俗读物，创作民法典公益广告、短视频等普法优质产品。</w:t>
      </w:r>
      <w:r>
        <w:rPr>
          <w:rFonts w:hint="eastAsia" w:ascii="仿宋" w:hAnsi="仿宋" w:eastAsia="仿宋" w:cs="仿宋"/>
          <w:sz w:val="32"/>
          <w:szCs w:val="32"/>
          <w:u w:val="none"/>
          <w:lang w:eastAsia="zh-CN"/>
        </w:rPr>
        <w:t>把民法典纳入国民教育体系。</w:t>
      </w:r>
      <w:r>
        <w:rPr>
          <w:rFonts w:hint="eastAsia" w:ascii="仿宋" w:hAnsi="仿宋" w:eastAsia="仿宋" w:cs="仿宋"/>
          <w:sz w:val="32"/>
          <w:szCs w:val="32"/>
          <w:u w:val="none"/>
        </w:rPr>
        <w:t>组织开展</w:t>
      </w:r>
      <w:r>
        <w:rPr>
          <w:rFonts w:hint="eastAsia" w:ascii="仿宋" w:hAnsi="仿宋" w:eastAsia="仿宋" w:cs="仿宋"/>
          <w:sz w:val="32"/>
          <w:szCs w:val="32"/>
          <w:u w:val="none"/>
          <w:lang w:eastAsia="zh-CN"/>
        </w:rPr>
        <w:t>“美好生活·民法典相伴”</w:t>
      </w:r>
      <w:r>
        <w:rPr>
          <w:rFonts w:hint="eastAsia" w:ascii="仿宋" w:hAnsi="仿宋" w:eastAsia="仿宋" w:cs="仿宋"/>
          <w:sz w:val="32"/>
          <w:szCs w:val="32"/>
          <w:u w:val="none"/>
        </w:rPr>
        <w:t>民法典专项宣传活动，</w:t>
      </w:r>
      <w:r>
        <w:rPr>
          <w:rFonts w:hint="eastAsia" w:ascii="仿宋" w:hAnsi="仿宋" w:eastAsia="仿宋" w:cs="仿宋"/>
          <w:sz w:val="32"/>
          <w:szCs w:val="32"/>
          <w:u w:val="none"/>
          <w:lang w:eastAsia="zh-CN"/>
        </w:rPr>
        <w:t>推动民法典普法常态化、制度化，</w:t>
      </w:r>
      <w:r>
        <w:rPr>
          <w:rFonts w:hint="eastAsia" w:ascii="仿宋" w:hAnsi="仿宋" w:eastAsia="仿宋" w:cs="仿宋"/>
          <w:sz w:val="32"/>
          <w:szCs w:val="32"/>
          <w:u w:val="none"/>
        </w:rPr>
        <w:t>让民法典</w:t>
      </w:r>
      <w:r>
        <w:rPr>
          <w:rFonts w:hint="eastAsia" w:ascii="仿宋" w:hAnsi="仿宋" w:eastAsia="仿宋" w:cs="仿宋"/>
          <w:sz w:val="32"/>
          <w:szCs w:val="32"/>
          <w:u w:val="none"/>
          <w:lang w:eastAsia="zh-CN"/>
        </w:rPr>
        <w:t>真正</w:t>
      </w:r>
      <w:r>
        <w:rPr>
          <w:rFonts w:hint="eastAsia" w:ascii="仿宋" w:hAnsi="仿宋" w:eastAsia="仿宋" w:cs="仿宋"/>
          <w:sz w:val="32"/>
          <w:szCs w:val="32"/>
          <w:u w:val="none"/>
        </w:rPr>
        <w:t>走到群众身边、走进群众心里。</w:t>
      </w:r>
    </w:p>
    <w:p>
      <w:pPr>
        <w:ind w:firstLine="480" w:firstLineChars="150"/>
        <w:rPr>
          <w:rFonts w:hint="eastAsia" w:ascii="仿宋" w:hAnsi="仿宋" w:eastAsia="仿宋" w:cs="仿宋"/>
          <w:sz w:val="32"/>
          <w:szCs w:val="32"/>
          <w:u w:val="none"/>
          <w:lang w:eastAsia="zh-CN"/>
        </w:rPr>
      </w:pPr>
      <w:r>
        <w:rPr>
          <w:rFonts w:hint="eastAsia" w:ascii="楷体" w:hAnsi="楷体" w:eastAsia="楷体"/>
          <w:sz w:val="32"/>
          <w:u w:val="none"/>
        </w:rPr>
        <w:t>（四</w:t>
      </w:r>
      <w:r>
        <w:rPr>
          <w:rFonts w:ascii="楷体" w:hAnsi="楷体" w:eastAsia="楷体"/>
          <w:sz w:val="32"/>
          <w:u w:val="none"/>
        </w:rPr>
        <w:t>）</w:t>
      </w:r>
      <w:r>
        <w:rPr>
          <w:rFonts w:hint="eastAsia" w:ascii="楷体" w:hAnsi="楷体" w:eastAsia="楷体"/>
          <w:sz w:val="32"/>
          <w:u w:val="none"/>
        </w:rPr>
        <w:t>深入宣传与</w:t>
      </w:r>
      <w:r>
        <w:rPr>
          <w:rFonts w:hint="eastAsia" w:ascii="楷体" w:hAnsi="楷体" w:eastAsia="楷体"/>
          <w:sz w:val="32"/>
          <w:u w:val="none"/>
          <w:lang w:eastAsia="zh-CN"/>
        </w:rPr>
        <w:t>推动</w:t>
      </w:r>
      <w:r>
        <w:rPr>
          <w:rFonts w:hint="eastAsia" w:ascii="楷体" w:hAnsi="楷体" w:eastAsia="楷体"/>
          <w:sz w:val="32"/>
          <w:u w:val="none"/>
        </w:rPr>
        <w:t>高质量发展密切相关的法律法规。</w:t>
      </w:r>
      <w:r>
        <w:rPr>
          <w:rFonts w:hint="eastAsia" w:ascii="仿宋" w:hAnsi="仿宋" w:eastAsia="仿宋" w:cs="仿宋"/>
          <w:sz w:val="32"/>
          <w:u w:val="none"/>
          <w:lang w:eastAsia="zh-CN"/>
        </w:rPr>
        <w:t>围绕</w:t>
      </w:r>
      <w:r>
        <w:rPr>
          <w:rFonts w:hint="eastAsia" w:eastAsia="仿宋" w:cs="仿宋"/>
          <w:sz w:val="32"/>
          <w:u w:val="none"/>
          <w:lang w:eastAsia="zh-CN"/>
        </w:rPr>
        <w:t>我市向西全面接轨深圳，全力融入“双区”，向东携手汕潮揭，努力融入国内大循环为主体、国际国内双循环相互促进的新发展格局，</w:t>
      </w:r>
      <w:r>
        <w:rPr>
          <w:rFonts w:hint="eastAsia" w:ascii="仿宋" w:hAnsi="仿宋" w:eastAsia="仿宋" w:cs="仿宋"/>
          <w:sz w:val="32"/>
          <w:szCs w:val="32"/>
          <w:u w:val="none"/>
          <w:lang w:eastAsia="zh-CN"/>
        </w:rPr>
        <w:t>结合市委“三个纵深推进”“五个更加重视”“三个重点突破”工作安排，</w:t>
      </w:r>
      <w:r>
        <w:rPr>
          <w:rFonts w:hint="eastAsia" w:ascii="仿宋" w:hAnsi="仿宋" w:eastAsia="仿宋" w:cs="仿宋"/>
          <w:sz w:val="32"/>
          <w:szCs w:val="32"/>
          <w:u w:val="none"/>
        </w:rPr>
        <w:t>大力宣传有关平等保护、公平竞争、激发市场主体活力</w:t>
      </w:r>
      <w:r>
        <w:rPr>
          <w:rFonts w:hint="eastAsia" w:ascii="仿宋" w:hAnsi="仿宋" w:eastAsia="仿宋" w:cs="仿宋"/>
          <w:sz w:val="32"/>
          <w:szCs w:val="32"/>
          <w:u w:val="none"/>
          <w:lang w:eastAsia="zh-CN"/>
        </w:rPr>
        <w:t>防范风险</w:t>
      </w:r>
      <w:r>
        <w:rPr>
          <w:rFonts w:hint="eastAsia" w:ascii="仿宋" w:hAnsi="仿宋" w:eastAsia="仿宋" w:cs="仿宋"/>
          <w:sz w:val="32"/>
          <w:szCs w:val="32"/>
          <w:u w:val="none"/>
        </w:rPr>
        <w:t>的法律法规</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大力宣传知识产权保护、科技成果转化等方面的法律法规</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营造市场化、法治化、国际化营商环境。围绕</w:t>
      </w:r>
      <w:r>
        <w:rPr>
          <w:rFonts w:hint="eastAsia" w:ascii="仿宋" w:hAnsi="仿宋" w:eastAsia="仿宋" w:cs="仿宋"/>
          <w:sz w:val="32"/>
          <w:szCs w:val="32"/>
          <w:u w:val="none"/>
          <w:lang w:eastAsia="zh-CN"/>
        </w:rPr>
        <w:t>开展国家森林城市、国家园林城市、国家</w:t>
      </w:r>
      <w:r>
        <w:rPr>
          <w:rFonts w:hint="eastAsia" w:ascii="仿宋" w:hAnsi="仿宋" w:eastAsia="仿宋" w:cs="仿宋"/>
          <w:sz w:val="32"/>
          <w:szCs w:val="32"/>
          <w:u w:val="none"/>
        </w:rPr>
        <w:t>生态文明</w:t>
      </w:r>
      <w:r>
        <w:rPr>
          <w:rFonts w:hint="eastAsia" w:ascii="仿宋" w:hAnsi="仿宋" w:eastAsia="仿宋" w:cs="仿宋"/>
          <w:sz w:val="32"/>
          <w:szCs w:val="32"/>
          <w:u w:val="none"/>
          <w:lang w:eastAsia="zh-CN"/>
        </w:rPr>
        <w:t>示范市创建以及中心城区扩容提质、县城和中心镇建设、城乡融合发展等重点领域和关键环节，开展专项法治宣传教育。</w:t>
      </w:r>
      <w:r>
        <w:rPr>
          <w:rFonts w:hint="eastAsia" w:ascii="仿宋" w:hAnsi="仿宋" w:eastAsia="仿宋" w:cs="仿宋"/>
          <w:sz w:val="32"/>
          <w:szCs w:val="32"/>
          <w:u w:val="none"/>
        </w:rPr>
        <w:t>加强对“十四五”期间制定和修改的法律法规宣传教育。</w:t>
      </w:r>
    </w:p>
    <w:p>
      <w:pPr>
        <w:ind w:firstLine="480" w:firstLineChars="150"/>
        <w:rPr>
          <w:rFonts w:hint="eastAsia" w:ascii="仿宋" w:hAnsi="仿宋" w:eastAsia="仿宋" w:cs="仿宋"/>
          <w:sz w:val="32"/>
          <w:szCs w:val="32"/>
          <w:u w:val="none"/>
        </w:rPr>
      </w:pPr>
      <w:r>
        <w:rPr>
          <w:rFonts w:hint="eastAsia" w:ascii="楷体" w:hAnsi="楷体" w:eastAsia="楷体"/>
          <w:sz w:val="32"/>
          <w:u w:val="none"/>
          <w:lang w:eastAsia="zh-CN"/>
        </w:rPr>
        <w:t>（五）深入宣传</w:t>
      </w:r>
      <w:r>
        <w:rPr>
          <w:rFonts w:ascii="楷体" w:hAnsi="楷体" w:eastAsia="楷体"/>
          <w:sz w:val="32"/>
          <w:u w:val="none"/>
        </w:rPr>
        <w:t>与</w:t>
      </w:r>
      <w:r>
        <w:rPr>
          <w:rFonts w:hint="eastAsia" w:ascii="楷体" w:hAnsi="楷体" w:eastAsia="楷体"/>
          <w:sz w:val="32"/>
          <w:u w:val="none"/>
          <w:lang w:eastAsia="zh-CN"/>
        </w:rPr>
        <w:t>社会治理现代化</w:t>
      </w:r>
      <w:r>
        <w:rPr>
          <w:rFonts w:hint="eastAsia" w:ascii="楷体" w:hAnsi="楷体" w:eastAsia="楷体"/>
          <w:sz w:val="32"/>
          <w:u w:val="none"/>
        </w:rPr>
        <w:t>密切相关的法律法规。</w:t>
      </w:r>
      <w:r>
        <w:rPr>
          <w:rFonts w:hint="eastAsia" w:ascii="仿宋_GB2312" w:hAnsi="仿宋_GB2312" w:eastAsia="仿宋_GB2312" w:cs="仿宋_GB2312"/>
          <w:sz w:val="32"/>
          <w:szCs w:val="32"/>
        </w:rPr>
        <w:t>大力宣传我国</w:t>
      </w:r>
      <w:r>
        <w:rPr>
          <w:rFonts w:hint="eastAsia" w:ascii="仿宋" w:hAnsi="仿宋" w:eastAsia="仿宋" w:cs="仿宋"/>
          <w:sz w:val="32"/>
          <w:szCs w:val="32"/>
        </w:rPr>
        <w:t>涉外法律法规。</w:t>
      </w:r>
      <w:r>
        <w:rPr>
          <w:rFonts w:hint="eastAsia" w:ascii="仿宋" w:hAnsi="仿宋" w:eastAsia="仿宋" w:cs="仿宋"/>
          <w:sz w:val="32"/>
          <w:szCs w:val="32"/>
          <w:u w:val="none"/>
        </w:rPr>
        <w:t>大力宣传总体国家安全观和国家安全</w:t>
      </w:r>
      <w:r>
        <w:rPr>
          <w:rFonts w:hint="eastAsia" w:ascii="仿宋" w:hAnsi="仿宋" w:eastAsia="仿宋" w:cs="仿宋"/>
          <w:sz w:val="32"/>
          <w:szCs w:val="32"/>
          <w:u w:val="none"/>
          <w:lang w:eastAsia="zh-CN"/>
        </w:rPr>
        <w:t>法</w:t>
      </w:r>
      <w:r>
        <w:rPr>
          <w:rFonts w:hint="eastAsia" w:ascii="仿宋" w:hAnsi="仿宋" w:eastAsia="仿宋" w:cs="仿宋"/>
          <w:sz w:val="32"/>
          <w:szCs w:val="32"/>
          <w:u w:val="none"/>
        </w:rPr>
        <w:t>、反分裂国家</w:t>
      </w:r>
      <w:r>
        <w:rPr>
          <w:rFonts w:hint="eastAsia" w:ascii="仿宋" w:hAnsi="仿宋" w:eastAsia="仿宋" w:cs="仿宋"/>
          <w:sz w:val="32"/>
          <w:szCs w:val="32"/>
          <w:u w:val="none"/>
          <w:lang w:eastAsia="zh-CN"/>
        </w:rPr>
        <w:t>法</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国防法、反恐怖主义法、生物安全法、</w:t>
      </w:r>
      <w:r>
        <w:rPr>
          <w:rFonts w:hint="eastAsia" w:ascii="仿宋" w:hAnsi="仿宋" w:eastAsia="仿宋" w:cs="仿宋"/>
          <w:sz w:val="32"/>
          <w:szCs w:val="32"/>
          <w:u w:val="none"/>
        </w:rPr>
        <w:t>网络安全</w:t>
      </w:r>
      <w:r>
        <w:rPr>
          <w:rFonts w:hint="eastAsia" w:ascii="仿宋" w:hAnsi="仿宋" w:eastAsia="仿宋" w:cs="仿宋"/>
          <w:sz w:val="32"/>
          <w:szCs w:val="32"/>
          <w:u w:val="none"/>
          <w:lang w:eastAsia="zh-CN"/>
        </w:rPr>
        <w:t>法</w:t>
      </w:r>
      <w:r>
        <w:rPr>
          <w:rFonts w:hint="eastAsia" w:ascii="仿宋" w:hAnsi="仿宋" w:eastAsia="仿宋" w:cs="仿宋"/>
          <w:sz w:val="32"/>
          <w:szCs w:val="32"/>
          <w:u w:val="none"/>
        </w:rPr>
        <w:t>等法律法规</w:t>
      </w:r>
      <w:r>
        <w:rPr>
          <w:rFonts w:hint="eastAsia" w:ascii="仿宋" w:hAnsi="仿宋" w:eastAsia="仿宋" w:cs="仿宋"/>
          <w:sz w:val="32"/>
          <w:szCs w:val="32"/>
          <w:u w:val="none"/>
          <w:lang w:eastAsia="zh-CN"/>
        </w:rPr>
        <w:t>。继续加强刑法、刑事诉讼法、治安管理处罚法等法律法规的宣传教育，促进依法惩治和预防犯罪，保障社会稳定和人民安宁。围绕生态文明、环境保护、</w:t>
      </w:r>
      <w:r>
        <w:rPr>
          <w:rFonts w:hint="eastAsia" w:ascii="仿宋" w:hAnsi="仿宋" w:eastAsia="仿宋" w:cs="仿宋"/>
          <w:sz w:val="32"/>
          <w:szCs w:val="32"/>
          <w:u w:val="none"/>
        </w:rPr>
        <w:t>食品药品安全、</w:t>
      </w:r>
      <w:r>
        <w:rPr>
          <w:rFonts w:hint="eastAsia" w:ascii="仿宋" w:hAnsi="仿宋" w:eastAsia="仿宋" w:cs="仿宋"/>
          <w:sz w:val="32"/>
          <w:szCs w:val="32"/>
          <w:u w:val="none"/>
          <w:lang w:eastAsia="zh-CN"/>
        </w:rPr>
        <w:t>消防安全、</w:t>
      </w:r>
      <w:r>
        <w:rPr>
          <w:rFonts w:hint="eastAsia" w:ascii="仿宋" w:hAnsi="仿宋" w:eastAsia="仿宋" w:cs="仿宋"/>
          <w:sz w:val="32"/>
          <w:szCs w:val="32"/>
          <w:u w:val="none"/>
        </w:rPr>
        <w:t>扫黑除恶、毒品预防、</w:t>
      </w:r>
      <w:r>
        <w:rPr>
          <w:rFonts w:hint="eastAsia" w:ascii="仿宋" w:hAnsi="仿宋" w:eastAsia="仿宋" w:cs="仿宋"/>
          <w:sz w:val="32"/>
          <w:szCs w:val="32"/>
          <w:u w:val="none"/>
          <w:lang w:eastAsia="zh-CN"/>
        </w:rPr>
        <w:t>农民工工资支付</w:t>
      </w:r>
      <w:r>
        <w:rPr>
          <w:rFonts w:hint="eastAsia" w:ascii="仿宋" w:hAnsi="仿宋" w:eastAsia="仿宋" w:cs="仿宋"/>
          <w:sz w:val="32"/>
          <w:szCs w:val="32"/>
          <w:u w:val="none"/>
        </w:rPr>
        <w:t>、防</w:t>
      </w:r>
      <w:r>
        <w:rPr>
          <w:rFonts w:hint="eastAsia" w:ascii="仿宋" w:hAnsi="仿宋" w:eastAsia="仿宋" w:cs="仿宋"/>
          <w:sz w:val="32"/>
          <w:szCs w:val="32"/>
          <w:u w:val="none"/>
          <w:lang w:eastAsia="zh-CN"/>
        </w:rPr>
        <w:t>治</w:t>
      </w:r>
      <w:r>
        <w:rPr>
          <w:rFonts w:hint="eastAsia" w:ascii="仿宋" w:hAnsi="仿宋" w:eastAsia="仿宋" w:cs="仿宋"/>
          <w:sz w:val="32"/>
          <w:szCs w:val="32"/>
          <w:u w:val="none"/>
        </w:rPr>
        <w:t>家庭暴力、个人信息保护等人民群众关心关注的问题，开展经常性的法治宣传教育。</w:t>
      </w:r>
    </w:p>
    <w:p>
      <w:pPr>
        <w:ind w:firstLine="480" w:firstLineChars="150"/>
        <w:rPr>
          <w:rFonts w:hint="eastAsia" w:ascii="仿宋" w:hAnsi="仿宋" w:eastAsia="仿宋" w:cs="仿宋"/>
          <w:sz w:val="32"/>
          <w:szCs w:val="32"/>
          <w:u w:val="none"/>
        </w:rPr>
      </w:pPr>
      <w:r>
        <w:rPr>
          <w:rFonts w:hint="eastAsia" w:ascii="楷体" w:hAnsi="楷体" w:eastAsia="楷体"/>
          <w:sz w:val="32"/>
          <w:u w:val="none"/>
        </w:rPr>
        <w:t>（</w:t>
      </w:r>
      <w:r>
        <w:rPr>
          <w:rFonts w:hint="eastAsia" w:ascii="楷体" w:hAnsi="楷体" w:eastAsia="楷体"/>
          <w:sz w:val="32"/>
          <w:u w:val="none"/>
          <w:lang w:eastAsia="zh-CN"/>
        </w:rPr>
        <w:t>六</w:t>
      </w:r>
      <w:r>
        <w:rPr>
          <w:rFonts w:ascii="楷体" w:hAnsi="楷体" w:eastAsia="楷体"/>
          <w:sz w:val="32"/>
          <w:u w:val="none"/>
        </w:rPr>
        <w:t>）</w:t>
      </w:r>
      <w:r>
        <w:rPr>
          <w:rFonts w:hint="eastAsia" w:ascii="楷体" w:hAnsi="楷体" w:eastAsia="楷体"/>
          <w:sz w:val="32"/>
          <w:u w:val="none"/>
        </w:rPr>
        <w:t>深入学习宣传党内法规。</w:t>
      </w:r>
      <w:r>
        <w:rPr>
          <w:rFonts w:hint="eastAsia" w:ascii="仿宋_GB2312" w:hAnsi="仿宋_GB2312" w:eastAsia="仿宋_GB2312" w:cs="仿宋_GB2312"/>
          <w:sz w:val="32"/>
          <w:szCs w:val="32"/>
          <w:u w:val="none"/>
        </w:rPr>
        <w:t>以</w:t>
      </w:r>
      <w:r>
        <w:rPr>
          <w:rFonts w:ascii="仿宋_GB2312" w:hAnsi="仿宋_GB2312" w:eastAsia="仿宋_GB2312" w:cs="仿宋_GB2312"/>
          <w:sz w:val="32"/>
          <w:szCs w:val="32"/>
          <w:u w:val="none"/>
        </w:rPr>
        <w:t>党章、</w:t>
      </w:r>
      <w:r>
        <w:rPr>
          <w:rFonts w:hint="eastAsia" w:ascii="仿宋" w:hAnsi="仿宋" w:eastAsia="仿宋" w:cs="仿宋"/>
          <w:sz w:val="32"/>
          <w:szCs w:val="32"/>
          <w:u w:val="none"/>
        </w:rPr>
        <w:t>准则、条例为重点，深入学习宣传党内法规，注重党内法规宣传与国家法律宣传的衔接和协调。把学习掌握党内法规作为合格党员的基本要求，列入党组织“三会一课”内容，</w:t>
      </w:r>
      <w:r>
        <w:rPr>
          <w:rFonts w:hint="eastAsia" w:ascii="仿宋" w:hAnsi="仿宋" w:eastAsia="仿宋" w:cs="仿宋"/>
          <w:sz w:val="32"/>
          <w:szCs w:val="32"/>
          <w:u w:val="none"/>
          <w:lang w:eastAsia="zh-CN"/>
        </w:rPr>
        <w:t>在考核党员、干部时注意了解学习情况，</w:t>
      </w:r>
      <w:r>
        <w:rPr>
          <w:rFonts w:hint="eastAsia" w:ascii="仿宋" w:hAnsi="仿宋" w:eastAsia="仿宋" w:cs="仿宋"/>
          <w:sz w:val="32"/>
          <w:szCs w:val="32"/>
          <w:u w:val="none"/>
        </w:rPr>
        <w:t>促进党内法规学习宣传常态化、制度化。</w:t>
      </w:r>
    </w:p>
    <w:p>
      <w:pPr>
        <w:ind w:firstLine="640" w:firstLineChars="200"/>
        <w:rPr>
          <w:rFonts w:hint="eastAsia" w:ascii="黑体" w:hAnsi="黑体" w:eastAsia="黑体"/>
          <w:sz w:val="32"/>
          <w:u w:val="none"/>
        </w:rPr>
      </w:pPr>
      <w:r>
        <w:rPr>
          <w:rFonts w:hint="eastAsia" w:ascii="黑体" w:hAnsi="黑体" w:eastAsia="黑体"/>
          <w:sz w:val="32"/>
          <w:u w:val="none"/>
        </w:rPr>
        <w:t>三</w:t>
      </w:r>
      <w:r>
        <w:rPr>
          <w:rFonts w:ascii="黑体" w:hAnsi="黑体" w:eastAsia="黑体"/>
          <w:sz w:val="32"/>
          <w:u w:val="none"/>
        </w:rPr>
        <w:t>、加大全民普法力度，</w:t>
      </w:r>
      <w:r>
        <w:rPr>
          <w:rFonts w:hint="eastAsia" w:ascii="黑体" w:hAnsi="黑体" w:eastAsia="黑体"/>
          <w:sz w:val="32"/>
          <w:u w:val="none"/>
        </w:rPr>
        <w:t>提升公民法治意识和法治素养</w:t>
      </w:r>
    </w:p>
    <w:p>
      <w:pPr>
        <w:ind w:firstLine="640" w:firstLineChars="200"/>
        <w:rPr>
          <w:rFonts w:ascii="楷体_GB2312" w:hAnsi="黑体" w:eastAsia="楷体_GB2312" w:cs="黑体"/>
          <w:sz w:val="32"/>
          <w:szCs w:val="32"/>
          <w:u w:val="none"/>
        </w:rPr>
      </w:pPr>
      <w:r>
        <w:rPr>
          <w:rFonts w:hint="eastAsia" w:ascii="楷体_GB2312" w:hAnsi="楷体" w:eastAsia="楷体_GB2312"/>
          <w:sz w:val="32"/>
          <w:szCs w:val="32"/>
          <w:u w:val="none"/>
        </w:rPr>
        <w:t>（一）</w:t>
      </w:r>
      <w:r>
        <w:rPr>
          <w:rFonts w:hint="eastAsia" w:ascii="楷体_GB2312" w:hAnsi="黑体" w:eastAsia="楷体_GB2312" w:cs="黑体"/>
          <w:sz w:val="32"/>
          <w:szCs w:val="32"/>
          <w:u w:val="none"/>
        </w:rPr>
        <w:t>持续提升公民法治意识和法治素养</w:t>
      </w:r>
    </w:p>
    <w:p>
      <w:pPr>
        <w:ind w:firstLine="643" w:firstLineChars="200"/>
        <w:rPr>
          <w:rFonts w:hint="eastAsia" w:ascii="仿宋" w:hAnsi="仿宋" w:eastAsia="仿宋" w:cs="仿宋"/>
          <w:b/>
          <w:sz w:val="32"/>
          <w:szCs w:val="32"/>
          <w:u w:val="none"/>
        </w:rPr>
      </w:pPr>
      <w:r>
        <w:rPr>
          <w:rFonts w:hint="eastAsia" w:ascii="仿宋_GB2312" w:hAnsi="仿宋_GB2312" w:eastAsia="仿宋_GB2312" w:cs="仿宋_GB2312"/>
          <w:b/>
          <w:sz w:val="32"/>
          <w:szCs w:val="32"/>
          <w:u w:val="none"/>
        </w:rPr>
        <w:t>实行公民终身法治教育。</w:t>
      </w:r>
      <w:r>
        <w:rPr>
          <w:rFonts w:hint="eastAsia" w:ascii="仿宋_GB2312" w:hAnsi="仿宋_GB2312" w:eastAsia="仿宋_GB2312" w:cs="仿宋_GB2312"/>
          <w:sz w:val="32"/>
          <w:szCs w:val="32"/>
          <w:u w:val="none"/>
        </w:rPr>
        <w:t>把法</w:t>
      </w:r>
      <w:r>
        <w:rPr>
          <w:rFonts w:hint="eastAsia" w:ascii="仿宋" w:hAnsi="仿宋" w:eastAsia="仿宋" w:cs="仿宋"/>
          <w:sz w:val="32"/>
          <w:szCs w:val="32"/>
          <w:u w:val="none"/>
        </w:rPr>
        <w:t>治教育纳入干部教育体系、国民教育体系、社会教育体系，实施公民法治素养提升行动</w:t>
      </w:r>
      <w:r>
        <w:rPr>
          <w:rFonts w:hint="eastAsia" w:ascii="仿宋" w:hAnsi="仿宋" w:eastAsia="仿宋" w:cs="仿宋"/>
          <w:sz w:val="32"/>
          <w:szCs w:val="32"/>
          <w:u w:val="none"/>
          <w:lang w:eastAsia="zh-CN"/>
        </w:rPr>
        <w:t>，鼓励社会组织开展</w:t>
      </w:r>
      <w:r>
        <w:rPr>
          <w:rFonts w:hint="eastAsia" w:ascii="仿宋" w:hAnsi="仿宋" w:eastAsia="仿宋" w:cs="仿宋"/>
          <w:sz w:val="32"/>
          <w:szCs w:val="32"/>
        </w:rPr>
        <w:t>实施公民法治素养提升项目，开展普法社会组织公益创投活动。</w:t>
      </w:r>
    </w:p>
    <w:p>
      <w:pPr>
        <w:spacing w:line="600" w:lineRule="exact"/>
        <w:ind w:firstLine="643" w:firstLineChars="200"/>
        <w:rPr>
          <w:rFonts w:ascii="仿宋_GB2312" w:hAnsi="仿宋_GB2312" w:eastAsia="仿宋_GB2312" w:cs="仿宋_GB2312"/>
          <w:sz w:val="32"/>
          <w:szCs w:val="32"/>
          <w:u w:val="none"/>
        </w:rPr>
      </w:pPr>
      <w:r>
        <w:rPr>
          <w:rFonts w:hint="eastAsia" w:ascii="仿宋_GB2312" w:hAnsi="仿宋_GB2312" w:cs="仿宋_GB2312"/>
          <w:b/>
          <w:sz w:val="32"/>
          <w:szCs w:val="32"/>
          <w:u w:val="none"/>
          <w:lang w:eastAsia="zh-CN"/>
        </w:rPr>
        <w:t>加强国家工作人员法治教育</w:t>
      </w:r>
      <w:r>
        <w:rPr>
          <w:rFonts w:hint="eastAsia" w:ascii="仿宋_GB2312" w:hAnsi="仿宋_GB2312" w:eastAsia="仿宋_GB2312" w:cs="仿宋_GB2312"/>
          <w:b/>
          <w:sz w:val="32"/>
          <w:szCs w:val="32"/>
          <w:u w:val="none"/>
        </w:rPr>
        <w:t>。</w:t>
      </w:r>
      <w:r>
        <w:rPr>
          <w:rFonts w:hint="eastAsia" w:ascii="仿宋" w:hAnsi="仿宋" w:eastAsia="仿宋" w:cs="仿宋"/>
          <w:sz w:val="32"/>
          <w:szCs w:val="32"/>
        </w:rPr>
        <w:t>落实</w:t>
      </w:r>
      <w:r>
        <w:rPr>
          <w:rFonts w:hint="eastAsia" w:ascii="仿宋" w:hAnsi="仿宋" w:eastAsia="仿宋" w:cs="仿宋"/>
          <w:sz w:val="32"/>
          <w:szCs w:val="32"/>
          <w:lang w:eastAsia="zh-CN"/>
        </w:rPr>
        <w:t>党政主要负责人履行推进法治建设第一责任人职责，纳入政绩考核指标体系。落实</w:t>
      </w:r>
      <w:r>
        <w:rPr>
          <w:rFonts w:hint="eastAsia" w:ascii="仿宋" w:hAnsi="仿宋" w:eastAsia="仿宋" w:cs="仿宋"/>
          <w:sz w:val="32"/>
          <w:szCs w:val="32"/>
        </w:rPr>
        <w:t>党委(党组)理论学习中心组学法、政府常务会议学法等制度。落实领导干部和国家工作人员每年旁听法院案件庭审不少于一次的要求。落实领导干部应知应会分级分类法律法规清单制度</w:t>
      </w:r>
      <w:r>
        <w:rPr>
          <w:rFonts w:hint="eastAsia" w:ascii="仿宋" w:hAnsi="仿宋" w:eastAsia="仿宋" w:cs="仿宋"/>
          <w:sz w:val="32"/>
          <w:szCs w:val="32"/>
          <w:u w:val="none"/>
        </w:rPr>
        <w:t>。</w:t>
      </w:r>
      <w:r>
        <w:rPr>
          <w:rFonts w:hint="eastAsia" w:ascii="仿宋" w:hAnsi="仿宋" w:eastAsia="仿宋" w:cs="仿宋"/>
          <w:sz w:val="32"/>
          <w:szCs w:val="32"/>
        </w:rPr>
        <w:t>组织开展全</w:t>
      </w:r>
      <w:r>
        <w:rPr>
          <w:rFonts w:hint="eastAsia" w:ascii="仿宋" w:hAnsi="仿宋" w:eastAsia="仿宋" w:cs="仿宋"/>
          <w:sz w:val="32"/>
          <w:szCs w:val="32"/>
          <w:lang w:eastAsia="zh-CN"/>
        </w:rPr>
        <w:t>市</w:t>
      </w:r>
      <w:r>
        <w:rPr>
          <w:rFonts w:hint="eastAsia" w:ascii="仿宋" w:hAnsi="仿宋" w:eastAsia="仿宋" w:cs="仿宋"/>
          <w:sz w:val="32"/>
          <w:szCs w:val="32"/>
        </w:rPr>
        <w:t>领导干部和国家工作人员年度</w:t>
      </w:r>
      <w:r>
        <w:rPr>
          <w:rFonts w:hint="eastAsia" w:ascii="仿宋" w:hAnsi="仿宋" w:eastAsia="仿宋" w:cs="仿宋"/>
          <w:sz w:val="32"/>
          <w:szCs w:val="32"/>
          <w:lang w:eastAsia="zh-CN"/>
        </w:rPr>
        <w:t>网上</w:t>
      </w:r>
      <w:r>
        <w:rPr>
          <w:rFonts w:hint="eastAsia" w:ascii="仿宋_GB2312" w:hAnsi="仿宋_GB2312" w:eastAsia="仿宋_GB2312" w:cs="仿宋_GB2312"/>
          <w:sz w:val="32"/>
          <w:szCs w:val="32"/>
        </w:rPr>
        <w:t>学法考试。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u w:val="none"/>
        </w:rPr>
        <w:t>坚持</w:t>
      </w:r>
      <w:r>
        <w:rPr>
          <w:rFonts w:ascii="仿宋_GB2312" w:hAnsi="仿宋_GB2312" w:eastAsia="仿宋_GB2312" w:cs="仿宋_GB2312"/>
          <w:b/>
          <w:sz w:val="32"/>
          <w:szCs w:val="32"/>
          <w:u w:val="none"/>
        </w:rPr>
        <w:t>从青少年抓起</w:t>
      </w:r>
      <w:r>
        <w:rPr>
          <w:rFonts w:hint="eastAsia" w:ascii="仿宋_GB2312" w:hAnsi="仿宋_GB2312" w:eastAsia="仿宋_GB2312" w:cs="仿宋_GB2312"/>
          <w:b/>
          <w:sz w:val="32"/>
          <w:szCs w:val="32"/>
          <w:u w:val="none"/>
        </w:rPr>
        <w:t>。</w:t>
      </w:r>
      <w:r>
        <w:rPr>
          <w:rFonts w:hint="eastAsia" w:ascii="仿宋" w:hAnsi="仿宋" w:eastAsia="仿宋" w:cs="仿宋"/>
          <w:sz w:val="32"/>
          <w:szCs w:val="32"/>
          <w:u w:val="none"/>
        </w:rPr>
        <w:t>全面</w:t>
      </w:r>
      <w:r>
        <w:rPr>
          <w:rFonts w:hint="eastAsia" w:ascii="仿宋" w:hAnsi="仿宋" w:eastAsia="仿宋" w:cs="仿宋"/>
          <w:sz w:val="32"/>
          <w:szCs w:val="32"/>
          <w:u w:val="none"/>
          <w:lang w:eastAsia="zh-CN"/>
        </w:rPr>
        <w:t>落实《</w:t>
      </w:r>
      <w:r>
        <w:rPr>
          <w:rFonts w:hint="eastAsia" w:ascii="仿宋" w:hAnsi="仿宋" w:eastAsia="仿宋" w:cs="仿宋"/>
          <w:sz w:val="32"/>
          <w:szCs w:val="32"/>
          <w:u w:val="none"/>
        </w:rPr>
        <w:t>青少年法治教育大纲</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w:t>
      </w:r>
      <w:r>
        <w:rPr>
          <w:rFonts w:hint="eastAsia" w:ascii="仿宋" w:hAnsi="仿宋" w:eastAsia="仿宋" w:cs="仿宋"/>
          <w:sz w:val="32"/>
          <w:szCs w:val="32"/>
        </w:rPr>
        <w:t>充实完善法治教育教材相关内容，</w:t>
      </w:r>
      <w:r>
        <w:rPr>
          <w:rFonts w:hint="eastAsia" w:ascii="仿宋" w:hAnsi="仿宋" w:eastAsia="仿宋" w:cs="仿宋"/>
          <w:sz w:val="32"/>
          <w:szCs w:val="32"/>
          <w:u w:val="none"/>
        </w:rPr>
        <w:t>增加法治知识在</w:t>
      </w:r>
      <w:r>
        <w:rPr>
          <w:rFonts w:hint="eastAsia" w:ascii="仿宋" w:hAnsi="仿宋" w:eastAsia="仿宋" w:cs="仿宋"/>
          <w:sz w:val="32"/>
          <w:szCs w:val="32"/>
          <w:u w:val="none"/>
          <w:lang w:eastAsia="zh-CN"/>
        </w:rPr>
        <w:t>各类考试</w:t>
      </w:r>
      <w:r>
        <w:rPr>
          <w:rFonts w:hint="eastAsia" w:ascii="仿宋" w:hAnsi="仿宋" w:eastAsia="仿宋" w:cs="仿宋"/>
          <w:sz w:val="32"/>
          <w:szCs w:val="32"/>
          <w:u w:val="none"/>
        </w:rPr>
        <w:t>内容中占比，将法治教育教材、读本纳入免费教科书范围</w:t>
      </w:r>
      <w:r>
        <w:rPr>
          <w:rFonts w:hint="eastAsia" w:ascii="仿宋" w:hAnsi="仿宋" w:eastAsia="仿宋" w:cs="仿宋"/>
          <w:sz w:val="32"/>
          <w:szCs w:val="32"/>
          <w:u w:val="none"/>
          <w:lang w:eastAsia="zh-CN"/>
        </w:rPr>
        <w:t>。推进教师网络法治教育培训，</w:t>
      </w:r>
      <w:r>
        <w:rPr>
          <w:rFonts w:hint="eastAsia" w:ascii="仿宋" w:hAnsi="仿宋" w:eastAsia="仿宋" w:cs="仿宋"/>
          <w:sz w:val="32"/>
          <w:szCs w:val="32"/>
          <w:u w:val="none"/>
        </w:rPr>
        <w:t>加强法治教育师资培训，5年内对所有道德与法治课教师进行一次轮训。规范中小学校法治副校长聘用、培训、管理工作。建立完善青少年学生法治教育评估机制，把法治教育纳入学校教育质量和学生综合素质评估体系。</w:t>
      </w:r>
      <w:r>
        <w:rPr>
          <w:rFonts w:hint="eastAsia" w:ascii="仿宋" w:hAnsi="仿宋" w:eastAsia="仿宋" w:cs="仿宋"/>
          <w:sz w:val="32"/>
          <w:szCs w:val="32"/>
        </w:rPr>
        <w:t>持续开展全</w:t>
      </w:r>
      <w:r>
        <w:rPr>
          <w:rFonts w:hint="eastAsia" w:ascii="仿宋" w:hAnsi="仿宋" w:eastAsia="仿宋" w:cs="仿宋"/>
          <w:sz w:val="32"/>
          <w:szCs w:val="32"/>
          <w:lang w:eastAsia="zh-CN"/>
        </w:rPr>
        <w:t>市</w:t>
      </w:r>
      <w:r>
        <w:rPr>
          <w:rFonts w:hint="eastAsia" w:ascii="仿宋" w:hAnsi="仿宋" w:eastAsia="仿宋" w:cs="仿宋"/>
          <w:sz w:val="32"/>
          <w:szCs w:val="32"/>
        </w:rPr>
        <w:t>学生“学宪法讲宪法”、国家宪法日“宪法晨读”“宪法教育大课堂”等活动。市、县（市、区）建</w:t>
      </w:r>
      <w:r>
        <w:rPr>
          <w:rFonts w:hint="eastAsia" w:ascii="仿宋" w:hAnsi="仿宋" w:eastAsia="仿宋" w:cs="仿宋"/>
          <w:sz w:val="32"/>
          <w:szCs w:val="32"/>
          <w:lang w:eastAsia="zh-CN"/>
        </w:rPr>
        <w:t>设</w:t>
      </w:r>
      <w:r>
        <w:rPr>
          <w:rFonts w:hint="eastAsia" w:ascii="仿宋" w:hAnsi="仿宋" w:eastAsia="仿宋" w:cs="仿宋"/>
          <w:sz w:val="32"/>
          <w:szCs w:val="32"/>
        </w:rPr>
        <w:t>1个以上省级标准青少年学生法治教育实践基地并规范运作，青少年学生在小学、初中、高中阶段分别到基地接受1次以上的法治教育。深化依法治校，有针对性地</w:t>
      </w:r>
      <w:r>
        <w:rPr>
          <w:rFonts w:hint="eastAsia" w:ascii="仿宋_GB2312" w:hAnsi="仿宋_GB2312" w:eastAsia="仿宋_GB2312" w:cs="仿宋_GB2312"/>
          <w:sz w:val="32"/>
          <w:szCs w:val="32"/>
        </w:rPr>
        <w:t>开展防范校园欺凌、性侵害等方面法治教育，深化学校及周边环境依法治理。</w:t>
      </w:r>
    </w:p>
    <w:p>
      <w:pPr>
        <w:ind w:firstLine="643" w:firstLineChars="200"/>
        <w:rPr>
          <w:rFonts w:hint="eastAsia" w:ascii="仿宋_GB2312" w:hAnsi="仿宋_GB2312" w:eastAsia="仿宋_GB2312" w:cs="仿宋_GB2312"/>
          <w:sz w:val="32"/>
          <w:szCs w:val="32"/>
          <w:u w:val="none"/>
        </w:rPr>
      </w:pPr>
      <w:r>
        <w:rPr>
          <w:rFonts w:ascii="仿宋_GB2312" w:hAnsi="仿宋_GB2312" w:eastAsia="仿宋_GB2312" w:cs="仿宋_GB2312"/>
          <w:b/>
          <w:sz w:val="32"/>
          <w:szCs w:val="32"/>
          <w:u w:val="none"/>
        </w:rPr>
        <w:t>开展</w:t>
      </w:r>
      <w:r>
        <w:rPr>
          <w:rFonts w:hint="eastAsia" w:ascii="仿宋_GB2312" w:hAnsi="仿宋_GB2312" w:eastAsia="仿宋_GB2312" w:cs="仿宋_GB2312"/>
          <w:b/>
          <w:sz w:val="32"/>
          <w:szCs w:val="32"/>
          <w:u w:val="none"/>
        </w:rPr>
        <w:t>分层</w:t>
      </w:r>
      <w:r>
        <w:rPr>
          <w:rFonts w:ascii="仿宋_GB2312" w:hAnsi="仿宋_GB2312" w:eastAsia="仿宋_GB2312" w:cs="仿宋_GB2312"/>
          <w:b/>
          <w:sz w:val="32"/>
          <w:szCs w:val="32"/>
          <w:u w:val="none"/>
        </w:rPr>
        <w:t>分类</w:t>
      </w:r>
      <w:r>
        <w:rPr>
          <w:rFonts w:hint="eastAsia" w:ascii="仿宋_GB2312" w:hAnsi="仿宋_GB2312" w:eastAsia="仿宋_GB2312" w:cs="仿宋_GB2312"/>
          <w:b/>
          <w:sz w:val="32"/>
          <w:szCs w:val="32"/>
          <w:u w:val="none"/>
        </w:rPr>
        <w:t>精准普法。</w:t>
      </w:r>
      <w:r>
        <w:rPr>
          <w:rFonts w:hint="eastAsia" w:ascii="仿宋_GB2312" w:hAnsi="仿宋_GB2312" w:eastAsia="仿宋_GB2312" w:cs="仿宋_GB2312"/>
          <w:sz w:val="32"/>
          <w:szCs w:val="32"/>
          <w:u w:val="none"/>
        </w:rPr>
        <w:t>加强</w:t>
      </w:r>
      <w:r>
        <w:rPr>
          <w:rFonts w:ascii="仿宋_GB2312" w:hAnsi="仿宋_GB2312" w:eastAsia="仿宋_GB2312" w:cs="仿宋_GB2312"/>
          <w:sz w:val="32"/>
          <w:szCs w:val="32"/>
          <w:u w:val="none"/>
        </w:rPr>
        <w:t>村（</w:t>
      </w:r>
      <w:r>
        <w:rPr>
          <w:rFonts w:hint="eastAsia" w:ascii="仿宋_GB2312" w:hAnsi="仿宋_GB2312" w:eastAsia="仿宋_GB2312" w:cs="仿宋_GB2312"/>
          <w:sz w:val="32"/>
          <w:szCs w:val="32"/>
          <w:u w:val="none"/>
        </w:rPr>
        <w:t>社区</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“两委</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干部法治培训，加强</w:t>
      </w:r>
      <w:r>
        <w:rPr>
          <w:rFonts w:ascii="仿宋_GB2312" w:hAnsi="仿宋_GB2312" w:eastAsia="仿宋_GB2312" w:cs="仿宋_GB2312"/>
          <w:sz w:val="32"/>
          <w:szCs w:val="32"/>
          <w:u w:val="none"/>
        </w:rPr>
        <w:t>基层行政执法人员法治培训</w:t>
      </w:r>
      <w:r>
        <w:rPr>
          <w:rFonts w:hint="eastAsia" w:ascii="仿宋_GB2312" w:hAnsi="仿宋_GB2312" w:eastAsia="仿宋_GB2312" w:cs="仿宋_GB2312"/>
          <w:sz w:val="32"/>
          <w:szCs w:val="32"/>
          <w:u w:val="none"/>
        </w:rPr>
        <w:t>，</w:t>
      </w:r>
      <w:r>
        <w:rPr>
          <w:rFonts w:ascii="仿宋_GB2312" w:hAnsi="仿宋_GB2312" w:eastAsia="仿宋_GB2312" w:cs="仿宋_GB2312"/>
          <w:sz w:val="32"/>
          <w:szCs w:val="32"/>
          <w:u w:val="none"/>
        </w:rPr>
        <w:t>加强</w:t>
      </w:r>
      <w:r>
        <w:rPr>
          <w:rFonts w:hint="eastAsia" w:ascii="仿宋_GB2312" w:hAnsi="仿宋_GB2312" w:eastAsia="仿宋_GB2312" w:cs="仿宋_GB2312"/>
          <w:sz w:val="32"/>
          <w:szCs w:val="32"/>
          <w:u w:val="none"/>
        </w:rPr>
        <w:t>对</w:t>
      </w:r>
      <w:r>
        <w:rPr>
          <w:rFonts w:ascii="仿宋_GB2312" w:hAnsi="仿宋_GB2312" w:eastAsia="仿宋_GB2312" w:cs="仿宋_GB2312"/>
          <w:sz w:val="32"/>
          <w:szCs w:val="32"/>
          <w:u w:val="none"/>
        </w:rPr>
        <w:t>非公有制经济组织、社会组织管理</w:t>
      </w:r>
      <w:r>
        <w:rPr>
          <w:rFonts w:hint="eastAsia" w:ascii="仿宋_GB2312" w:hAnsi="仿宋_GB2312" w:eastAsia="仿宋_GB2312" w:cs="仿宋_GB2312"/>
          <w:sz w:val="32"/>
          <w:szCs w:val="32"/>
          <w:u w:val="none"/>
        </w:rPr>
        <w:t>和从业</w:t>
      </w:r>
      <w:r>
        <w:rPr>
          <w:rFonts w:ascii="仿宋_GB2312" w:hAnsi="仿宋_GB2312" w:eastAsia="仿宋_GB2312" w:cs="仿宋_GB2312"/>
          <w:sz w:val="32"/>
          <w:szCs w:val="32"/>
          <w:u w:val="none"/>
        </w:rPr>
        <w:t>人员</w:t>
      </w:r>
      <w:r>
        <w:rPr>
          <w:rFonts w:hint="eastAsia" w:ascii="仿宋_GB2312" w:hAnsi="仿宋_GB2312" w:eastAsia="仿宋_GB2312" w:cs="仿宋_GB2312"/>
          <w:sz w:val="32"/>
          <w:szCs w:val="32"/>
          <w:u w:val="none"/>
        </w:rPr>
        <w:t>法治</w:t>
      </w:r>
      <w:r>
        <w:rPr>
          <w:rFonts w:ascii="仿宋_GB2312" w:hAnsi="仿宋_GB2312" w:eastAsia="仿宋_GB2312" w:cs="仿宋_GB2312"/>
          <w:sz w:val="32"/>
          <w:szCs w:val="32"/>
          <w:u w:val="none"/>
        </w:rPr>
        <w:t>教育</w:t>
      </w:r>
      <w:r>
        <w:rPr>
          <w:rFonts w:hint="eastAsia" w:ascii="仿宋_GB2312" w:hAnsi="仿宋_GB2312" w:cs="仿宋_GB2312"/>
          <w:sz w:val="32"/>
          <w:szCs w:val="32"/>
          <w:u w:val="none"/>
          <w:lang w:eastAsia="zh-CN"/>
        </w:rPr>
        <w:t>。</w:t>
      </w:r>
      <w:r>
        <w:rPr>
          <w:rFonts w:ascii="仿宋_GB2312" w:hAnsi="仿宋_GB2312" w:eastAsia="仿宋_GB2312" w:cs="仿宋_GB2312"/>
          <w:sz w:val="32"/>
          <w:szCs w:val="32"/>
          <w:u w:val="none"/>
        </w:rPr>
        <w:t>加强媒体从业人员法治教育</w:t>
      </w:r>
      <w:r>
        <w:rPr>
          <w:rFonts w:hint="eastAsia" w:ascii="仿宋_GB2312" w:hAnsi="仿宋_GB2312" w:eastAsia="仿宋_GB2312" w:cs="仿宋_GB2312"/>
          <w:sz w:val="32"/>
          <w:szCs w:val="32"/>
          <w:u w:val="none"/>
        </w:rPr>
        <w:t>，将法治素养作为从业资格考评的重要内容</w:t>
      </w:r>
      <w:r>
        <w:rPr>
          <w:rFonts w:hint="eastAsia" w:ascii="仿宋_GB2312" w:hAnsi="仿宋_GB2312" w:cs="仿宋_GB2312"/>
          <w:sz w:val="32"/>
          <w:szCs w:val="32"/>
          <w:u w:val="none"/>
          <w:lang w:eastAsia="zh-CN"/>
        </w:rPr>
        <w:t>。</w:t>
      </w:r>
      <w:r>
        <w:rPr>
          <w:rFonts w:ascii="仿宋_GB2312" w:hAnsi="仿宋_GB2312" w:eastAsia="仿宋_GB2312" w:cs="仿宋_GB2312"/>
          <w:sz w:val="32"/>
          <w:szCs w:val="32"/>
          <w:u w:val="none"/>
        </w:rPr>
        <w:t>根据</w:t>
      </w:r>
      <w:r>
        <w:rPr>
          <w:rFonts w:hint="eastAsia" w:ascii="仿宋_GB2312" w:hAnsi="仿宋_GB2312" w:eastAsia="仿宋_GB2312" w:cs="仿宋_GB2312"/>
          <w:sz w:val="32"/>
          <w:szCs w:val="32"/>
          <w:u w:val="none"/>
        </w:rPr>
        <w:t>妇</w:t>
      </w:r>
      <w:r>
        <w:rPr>
          <w:rFonts w:ascii="仿宋_GB2312" w:hAnsi="仿宋_GB2312" w:eastAsia="仿宋_GB2312" w:cs="仿宋_GB2312"/>
          <w:sz w:val="32"/>
          <w:szCs w:val="32"/>
          <w:u w:val="none"/>
        </w:rPr>
        <w:t>女、残疾人、老年人等群体特点，开展有针对性法治宣传教育</w:t>
      </w:r>
      <w:r>
        <w:rPr>
          <w:rFonts w:hint="eastAsia" w:ascii="仿宋_GB2312" w:hAnsi="仿宋_GB2312" w:eastAsia="仿宋_GB2312" w:cs="仿宋_GB2312"/>
          <w:sz w:val="32"/>
          <w:szCs w:val="32"/>
          <w:u w:val="none"/>
        </w:rPr>
        <w:t>。推行外来务工人员岗前普法教育制度。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u w:val="none"/>
        </w:rPr>
        <w:t>推动法治行为习惯</w:t>
      </w:r>
      <w:r>
        <w:rPr>
          <w:rFonts w:ascii="仿宋_GB2312" w:hAnsi="仿宋_GB2312" w:eastAsia="仿宋_GB2312" w:cs="仿宋_GB2312"/>
          <w:b/>
          <w:sz w:val="32"/>
          <w:szCs w:val="32"/>
          <w:u w:val="none"/>
        </w:rPr>
        <w:t>养成。</w:t>
      </w:r>
      <w:r>
        <w:rPr>
          <w:rFonts w:hint="eastAsia" w:ascii="仿宋_GB2312" w:hAnsi="仿宋_GB2312" w:eastAsia="仿宋_GB2312" w:cs="仿宋_GB2312"/>
          <w:sz w:val="32"/>
          <w:szCs w:val="32"/>
          <w:u w:val="none"/>
        </w:rPr>
        <w:t>把公民法治素养基本要求融入市民公约、乡规民约、学生守则、行业规章、团体章程等社会规范，融入精神文明创建、法治示范创建和</w:t>
      </w:r>
      <w:r>
        <w:rPr>
          <w:rFonts w:ascii="仿宋_GB2312" w:hAnsi="仿宋_GB2312" w:eastAsia="仿宋_GB2312" w:cs="仿宋_GB2312"/>
          <w:sz w:val="32"/>
          <w:szCs w:val="32"/>
          <w:u w:val="none"/>
        </w:rPr>
        <w:t>平安</w:t>
      </w:r>
      <w:r>
        <w:rPr>
          <w:rFonts w:hint="eastAsia" w:ascii="仿宋_GB2312" w:hAnsi="仿宋_GB2312" w:eastAsia="仿宋_GB2312" w:cs="仿宋_GB2312"/>
          <w:sz w:val="32"/>
          <w:szCs w:val="32"/>
          <w:u w:val="none"/>
        </w:rPr>
        <w:t>建设活动</w:t>
      </w:r>
      <w:r>
        <w:rPr>
          <w:rFonts w:hint="eastAsia" w:ascii="仿宋_GB2312" w:hAnsi="仿宋_GB2312" w:cs="仿宋_GB2312"/>
          <w:sz w:val="32"/>
          <w:szCs w:val="32"/>
          <w:u w:val="none"/>
          <w:lang w:eastAsia="zh-CN"/>
        </w:rPr>
        <w:t>，</w:t>
      </w:r>
      <w:r>
        <w:rPr>
          <w:rFonts w:hint="eastAsia" w:ascii="仿宋_GB2312" w:hAnsi="仿宋_GB2312" w:eastAsia="仿宋_GB2312" w:cs="仿宋_GB2312"/>
          <w:sz w:val="32"/>
          <w:szCs w:val="32"/>
        </w:rPr>
        <w:t>让</w:t>
      </w:r>
      <w:r>
        <w:rPr>
          <w:rFonts w:ascii="仿宋_GB2312" w:hAnsi="仿宋_GB2312" w:eastAsia="仿宋_GB2312" w:cs="仿宋_GB2312"/>
          <w:sz w:val="32"/>
          <w:szCs w:val="32"/>
        </w:rPr>
        <w:t>人民群众在</w:t>
      </w:r>
      <w:r>
        <w:rPr>
          <w:rFonts w:hint="eastAsia" w:ascii="仿宋_GB2312" w:hAnsi="仿宋_GB2312" w:eastAsia="仿宋_GB2312" w:cs="仿宋_GB2312"/>
          <w:sz w:val="32"/>
          <w:szCs w:val="32"/>
        </w:rPr>
        <w:t>日常行为</w:t>
      </w:r>
      <w:r>
        <w:rPr>
          <w:rFonts w:ascii="仿宋_GB2312" w:hAnsi="仿宋_GB2312" w:eastAsia="仿宋_GB2312" w:cs="仿宋_GB2312"/>
          <w:sz w:val="32"/>
          <w:szCs w:val="32"/>
        </w:rPr>
        <w:t>中养成</w:t>
      </w:r>
      <w:r>
        <w:rPr>
          <w:rFonts w:hint="eastAsia" w:ascii="仿宋_GB2312" w:hAnsi="仿宋_GB2312" w:eastAsia="仿宋_GB2312" w:cs="仿宋_GB2312"/>
          <w:sz w:val="32"/>
          <w:szCs w:val="32"/>
        </w:rPr>
        <w:t>守法</w:t>
      </w:r>
      <w:r>
        <w:rPr>
          <w:rFonts w:ascii="仿宋_GB2312" w:hAnsi="仿宋_GB2312" w:eastAsia="仿宋_GB2312" w:cs="仿宋_GB2312"/>
          <w:sz w:val="32"/>
          <w:szCs w:val="32"/>
        </w:rPr>
        <w:t>习惯</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开展用法治方式规范公民行为习惯养成专项行动，</w:t>
      </w:r>
      <w:r>
        <w:rPr>
          <w:rFonts w:hint="eastAsia" w:ascii="仿宋_GB2312" w:hAnsi="仿宋_GB2312" w:eastAsia="仿宋_GB2312" w:cs="仿宋_GB2312"/>
          <w:sz w:val="32"/>
          <w:szCs w:val="32"/>
          <w:u w:val="none"/>
        </w:rPr>
        <w:t>从遵守</w:t>
      </w:r>
      <w:r>
        <w:rPr>
          <w:rFonts w:ascii="仿宋_GB2312" w:hAnsi="仿宋_GB2312" w:eastAsia="仿宋_GB2312" w:cs="仿宋_GB2312"/>
          <w:sz w:val="32"/>
          <w:szCs w:val="32"/>
          <w:u w:val="none"/>
        </w:rPr>
        <w:t>交通规则、培养垃圾</w:t>
      </w:r>
      <w:r>
        <w:rPr>
          <w:rFonts w:hint="eastAsia" w:ascii="仿宋_GB2312" w:hAnsi="仿宋_GB2312" w:eastAsia="仿宋_GB2312" w:cs="仿宋_GB2312"/>
          <w:sz w:val="32"/>
          <w:szCs w:val="32"/>
          <w:u w:val="none"/>
        </w:rPr>
        <w:t>分类</w:t>
      </w:r>
      <w:r>
        <w:rPr>
          <w:rFonts w:ascii="仿宋_GB2312" w:hAnsi="仿宋_GB2312" w:eastAsia="仿宋_GB2312" w:cs="仿宋_GB2312"/>
          <w:sz w:val="32"/>
          <w:szCs w:val="32"/>
          <w:u w:val="none"/>
        </w:rPr>
        <w:t>习惯</w:t>
      </w:r>
      <w:r>
        <w:rPr>
          <w:rFonts w:hint="eastAsia" w:ascii="仿宋_GB2312" w:hAnsi="仿宋_GB2312" w:eastAsia="仿宋_GB2312" w:cs="仿宋_GB2312"/>
          <w:sz w:val="32"/>
          <w:szCs w:val="32"/>
          <w:u w:val="none"/>
        </w:rPr>
        <w:t>、</w:t>
      </w:r>
      <w:r>
        <w:rPr>
          <w:rFonts w:ascii="仿宋_GB2312" w:hAnsi="仿宋_GB2312" w:eastAsia="仿宋_GB2312" w:cs="仿宋_GB2312"/>
          <w:sz w:val="32"/>
          <w:szCs w:val="32"/>
          <w:u w:val="none"/>
        </w:rPr>
        <w:t>制止餐饮浪费</w:t>
      </w:r>
      <w:r>
        <w:rPr>
          <w:rFonts w:hint="eastAsia" w:ascii="仿宋_GB2312" w:hAnsi="仿宋_GB2312" w:eastAsia="仿宋_GB2312" w:cs="仿宋_GB2312"/>
          <w:sz w:val="32"/>
          <w:szCs w:val="32"/>
          <w:u w:val="none"/>
        </w:rPr>
        <w:t>、防止高空抛物坠物</w:t>
      </w:r>
      <w:r>
        <w:rPr>
          <w:rFonts w:ascii="仿宋_GB2312" w:hAnsi="仿宋_GB2312" w:eastAsia="仿宋_GB2312" w:cs="仿宋_GB2312"/>
          <w:sz w:val="32"/>
          <w:szCs w:val="32"/>
          <w:u w:val="none"/>
        </w:rPr>
        <w:t>等</w:t>
      </w:r>
      <w:r>
        <w:rPr>
          <w:rFonts w:hint="eastAsia" w:ascii="仿宋_GB2312" w:hAnsi="仿宋_GB2312" w:eastAsia="仿宋_GB2312" w:cs="仿宋_GB2312"/>
          <w:sz w:val="32"/>
          <w:szCs w:val="32"/>
          <w:u w:val="none"/>
        </w:rPr>
        <w:t>日常</w:t>
      </w:r>
      <w:r>
        <w:rPr>
          <w:rFonts w:ascii="仿宋_GB2312" w:hAnsi="仿宋_GB2312" w:eastAsia="仿宋_GB2312" w:cs="仿宋_GB2312"/>
          <w:sz w:val="32"/>
          <w:szCs w:val="32"/>
          <w:u w:val="none"/>
        </w:rPr>
        <w:t>生活行为抓起，</w:t>
      </w:r>
      <w:r>
        <w:rPr>
          <w:rFonts w:hint="eastAsia" w:ascii="仿宋_GB2312" w:hAnsi="仿宋_GB2312" w:eastAsia="仿宋_GB2312" w:cs="仿宋_GB2312"/>
          <w:sz w:val="32"/>
          <w:szCs w:val="32"/>
          <w:u w:val="none"/>
        </w:rPr>
        <w:t>提高规则意识</w:t>
      </w:r>
      <w:r>
        <w:rPr>
          <w:rFonts w:hint="eastAsia" w:ascii="仿宋_GB2312" w:hAnsi="仿宋_GB2312" w:cs="仿宋_GB2312"/>
          <w:sz w:val="32"/>
          <w:szCs w:val="32"/>
          <w:u w:val="none"/>
          <w:lang w:eastAsia="zh-CN"/>
        </w:rPr>
        <w:t>。</w:t>
      </w:r>
      <w:r>
        <w:rPr>
          <w:rFonts w:hint="eastAsia" w:ascii="仿宋_GB2312" w:hAnsi="仿宋_GB2312" w:eastAsia="仿宋_GB2312" w:cs="仿宋_GB2312"/>
          <w:sz w:val="32"/>
          <w:szCs w:val="32"/>
        </w:rPr>
        <w:t>建立健全对守法行为的正向激励和对违法行为的惩戒制度，把公民法治素养与诚信建设相衔接，健全信用奖惩和信用修复机制，形成守法光荣、违法可耻的社会风尚</w:t>
      </w:r>
      <w:r>
        <w:rPr>
          <w:rFonts w:ascii="仿宋_GB2312" w:hAnsi="仿宋_GB2312" w:eastAsia="仿宋_GB2312" w:cs="仿宋_GB2312"/>
          <w:sz w:val="32"/>
          <w:szCs w:val="32"/>
        </w:rPr>
        <w:t>。</w:t>
      </w:r>
    </w:p>
    <w:p>
      <w:pPr>
        <w:ind w:firstLine="480" w:firstLineChars="150"/>
        <w:rPr>
          <w:rFonts w:hint="eastAsia" w:ascii="楷体_GB2312" w:hAnsi="黑体" w:eastAsia="楷体_GB2312" w:cs="黑体"/>
          <w:sz w:val="32"/>
          <w:szCs w:val="32"/>
          <w:u w:val="none"/>
        </w:rPr>
      </w:pPr>
      <w:r>
        <w:rPr>
          <w:rFonts w:hint="eastAsia" w:ascii="楷体_GB2312" w:hAnsi="黑体" w:eastAsia="楷体_GB2312" w:cs="黑体"/>
          <w:sz w:val="32"/>
          <w:szCs w:val="32"/>
          <w:u w:val="none"/>
          <w:lang w:eastAsia="zh-CN"/>
        </w:rPr>
        <w:t>（二）</w:t>
      </w:r>
      <w:r>
        <w:rPr>
          <w:rFonts w:hint="eastAsia" w:ascii="楷体_GB2312" w:hAnsi="黑体" w:eastAsia="楷体_GB2312" w:cs="黑体"/>
          <w:sz w:val="32"/>
          <w:szCs w:val="32"/>
          <w:u w:val="none"/>
        </w:rPr>
        <w:t>全面落实普法责任制</w:t>
      </w:r>
    </w:p>
    <w:p>
      <w:pPr>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落实“谁执法谁普法”普法责任制。</w:t>
      </w:r>
      <w:r>
        <w:rPr>
          <w:rFonts w:hint="eastAsia" w:ascii="仿宋_GB2312" w:hAnsi="仿宋_GB2312" w:eastAsia="仿宋_GB2312" w:cs="仿宋_GB2312"/>
          <w:sz w:val="32"/>
          <w:szCs w:val="32"/>
          <w:u w:val="none"/>
        </w:rPr>
        <w:t>实现</w:t>
      </w:r>
      <w:r>
        <w:rPr>
          <w:rFonts w:hint="eastAsia" w:ascii="仿宋" w:hAnsi="仿宋" w:eastAsia="仿宋" w:cs="仿宋"/>
          <w:sz w:val="32"/>
          <w:szCs w:val="32"/>
          <w:u w:val="none"/>
        </w:rPr>
        <w:t>国家机关普法责任清单全覆盖，</w:t>
      </w:r>
      <w:r>
        <w:rPr>
          <w:rFonts w:hint="eastAsia" w:ascii="仿宋" w:hAnsi="仿宋" w:eastAsia="仿宋" w:cs="仿宋"/>
          <w:sz w:val="32"/>
          <w:szCs w:val="32"/>
          <w:u w:val="none"/>
          <w:lang w:eastAsia="zh-CN"/>
        </w:rPr>
        <w:t>常态化开展</w:t>
      </w:r>
      <w:r>
        <w:rPr>
          <w:rFonts w:hint="eastAsia" w:ascii="仿宋" w:hAnsi="仿宋" w:eastAsia="仿宋" w:cs="仿宋"/>
          <w:sz w:val="32"/>
          <w:szCs w:val="32"/>
          <w:u w:val="none"/>
        </w:rPr>
        <w:t>“谁执法谁普法”年度履职报告评议工作，提高评议质量</w:t>
      </w:r>
      <w:r>
        <w:rPr>
          <w:rFonts w:hint="eastAsia" w:ascii="仿宋" w:hAnsi="仿宋" w:eastAsia="仿宋" w:cs="仿宋"/>
          <w:sz w:val="32"/>
          <w:szCs w:val="32"/>
          <w:u w:val="none"/>
          <w:lang w:eastAsia="zh-CN"/>
        </w:rPr>
        <w:t>，强化评议结果的综合运用</w:t>
      </w:r>
      <w:r>
        <w:rPr>
          <w:rFonts w:hint="eastAsia" w:ascii="仿宋" w:hAnsi="仿宋" w:eastAsia="仿宋" w:cs="仿宋"/>
          <w:sz w:val="32"/>
          <w:szCs w:val="32"/>
          <w:u w:val="none"/>
        </w:rPr>
        <w:t>。落实“谁管理谁普法”“谁服务谁普法”普法责任，促进</w:t>
      </w:r>
      <w:r>
        <w:rPr>
          <w:rFonts w:hint="eastAsia" w:ascii="仿宋" w:hAnsi="仿宋" w:eastAsia="仿宋" w:cs="仿宋"/>
          <w:sz w:val="32"/>
          <w:szCs w:val="32"/>
          <w:u w:val="none"/>
          <w:lang w:eastAsia="zh-CN"/>
        </w:rPr>
        <w:t>各</w:t>
      </w:r>
      <w:r>
        <w:rPr>
          <w:rFonts w:hint="eastAsia" w:ascii="仿宋" w:hAnsi="仿宋" w:eastAsia="仿宋" w:cs="仿宋"/>
          <w:sz w:val="32"/>
          <w:szCs w:val="32"/>
          <w:u w:val="none"/>
        </w:rPr>
        <w:t>社会团体、企事业单位以及其他组织加强本系统本行业人员学</w:t>
      </w:r>
      <w:r>
        <w:rPr>
          <w:rFonts w:hint="eastAsia" w:ascii="仿宋_GB2312" w:hAnsi="仿宋_GB2312" w:eastAsia="仿宋_GB2312" w:cs="仿宋_GB2312"/>
          <w:sz w:val="32"/>
          <w:szCs w:val="32"/>
          <w:u w:val="none"/>
        </w:rPr>
        <w:t>法</w:t>
      </w:r>
      <w:r>
        <w:rPr>
          <w:rFonts w:ascii="仿宋_GB2312" w:hAnsi="仿宋_GB2312" w:eastAsia="仿宋_GB2312" w:cs="仿宋_GB2312"/>
          <w:sz w:val="32"/>
          <w:szCs w:val="32"/>
          <w:u w:val="none"/>
        </w:rPr>
        <w:t>用法</w:t>
      </w:r>
      <w:r>
        <w:rPr>
          <w:rFonts w:hint="eastAsia" w:ascii="仿宋_GB2312" w:hAnsi="仿宋_GB2312" w:eastAsia="仿宋_GB2312" w:cs="仿宋_GB2312"/>
          <w:sz w:val="32"/>
          <w:szCs w:val="32"/>
          <w:u w:val="none"/>
        </w:rPr>
        <w:t>，加强对管理服务对象进行普法。</w:t>
      </w:r>
    </w:p>
    <w:p>
      <w:pPr>
        <w:ind w:firstLine="643" w:firstLineChars="200"/>
        <w:rPr>
          <w:rFonts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落实以案释法制度。</w:t>
      </w:r>
      <w:r>
        <w:rPr>
          <w:rFonts w:hint="eastAsia" w:ascii="仿宋" w:hAnsi="仿宋" w:eastAsia="仿宋" w:cs="仿宋"/>
          <w:sz w:val="32"/>
          <w:szCs w:val="32"/>
          <w:u w:val="none"/>
        </w:rPr>
        <w:t>落实法官、检察官、</w:t>
      </w:r>
      <w:r>
        <w:rPr>
          <w:rFonts w:hint="eastAsia" w:ascii="仿宋" w:hAnsi="仿宋" w:eastAsia="仿宋" w:cs="仿宋"/>
          <w:sz w:val="32"/>
          <w:szCs w:val="32"/>
          <w:u w:val="none"/>
          <w:lang w:eastAsia="zh-CN"/>
        </w:rPr>
        <w:t>行政复议人员、</w:t>
      </w:r>
      <w:r>
        <w:rPr>
          <w:rFonts w:hint="eastAsia" w:ascii="仿宋" w:hAnsi="仿宋" w:eastAsia="仿宋" w:cs="仿宋"/>
          <w:sz w:val="32"/>
          <w:szCs w:val="32"/>
          <w:u w:val="none"/>
        </w:rPr>
        <w:t>行政执法人员、律师等以案释法制度</w:t>
      </w:r>
      <w:r>
        <w:rPr>
          <w:rFonts w:hint="eastAsia" w:ascii="仿宋" w:hAnsi="仿宋" w:eastAsia="仿宋" w:cs="仿宋"/>
          <w:sz w:val="32"/>
          <w:szCs w:val="32"/>
          <w:u w:val="none"/>
          <w:lang w:eastAsia="zh-CN"/>
        </w:rPr>
        <w:t>。充分利用《法治汕尾》栏目，</w:t>
      </w:r>
      <w:r>
        <w:rPr>
          <w:rFonts w:hint="eastAsia" w:ascii="仿宋" w:hAnsi="仿宋" w:eastAsia="仿宋" w:cs="仿宋"/>
          <w:sz w:val="32"/>
          <w:szCs w:val="32"/>
          <w:u w:val="none"/>
        </w:rPr>
        <w:t>针对网络热点问题和事件</w:t>
      </w:r>
      <w:r>
        <w:rPr>
          <w:rFonts w:hint="eastAsia" w:ascii="仿宋" w:hAnsi="仿宋" w:eastAsia="仿宋" w:cs="仿宋"/>
          <w:sz w:val="32"/>
          <w:szCs w:val="32"/>
          <w:u w:val="none"/>
          <w:lang w:eastAsia="zh-CN"/>
        </w:rPr>
        <w:t>等典型案例</w:t>
      </w:r>
      <w:r>
        <w:rPr>
          <w:rFonts w:hint="eastAsia" w:ascii="仿宋" w:hAnsi="仿宋" w:eastAsia="仿宋" w:cs="仿宋"/>
          <w:sz w:val="32"/>
          <w:szCs w:val="32"/>
          <w:u w:val="none"/>
        </w:rPr>
        <w:t>，组织执法司法人员</w:t>
      </w:r>
      <w:r>
        <w:rPr>
          <w:rFonts w:hint="eastAsia" w:ascii="仿宋" w:hAnsi="仿宋" w:eastAsia="仿宋" w:cs="仿宋"/>
          <w:sz w:val="32"/>
          <w:szCs w:val="32"/>
          <w:u w:val="none"/>
          <w:lang w:eastAsia="zh-CN"/>
        </w:rPr>
        <w:t>、律师、</w:t>
      </w:r>
      <w:r>
        <w:rPr>
          <w:rFonts w:hint="eastAsia" w:ascii="仿宋" w:hAnsi="仿宋" w:eastAsia="仿宋" w:cs="仿宋"/>
          <w:sz w:val="32"/>
          <w:szCs w:val="32"/>
          <w:u w:val="none"/>
        </w:rPr>
        <w:t>专家学者等进行权威法律解读，</w:t>
      </w:r>
      <w:r>
        <w:rPr>
          <w:rFonts w:hint="eastAsia" w:ascii="仿宋" w:hAnsi="仿宋" w:eastAsia="仿宋" w:cs="仿宋"/>
          <w:sz w:val="32"/>
          <w:szCs w:val="32"/>
        </w:rPr>
        <w:t>使典型案事件依法解决的过程成为全民普法的公开课</w:t>
      </w:r>
      <w:r>
        <w:rPr>
          <w:rFonts w:hint="eastAsia" w:ascii="仿宋" w:hAnsi="仿宋" w:eastAsia="仿宋" w:cs="仿宋"/>
          <w:sz w:val="32"/>
          <w:szCs w:val="32"/>
          <w:u w:val="none"/>
        </w:rPr>
        <w:t>。开展公民旁听司</w:t>
      </w:r>
      <w:r>
        <w:rPr>
          <w:rFonts w:hint="eastAsia" w:ascii="仿宋_GB2312" w:hAnsi="仿宋_GB2312" w:eastAsia="仿宋_GB2312" w:cs="仿宋_GB2312"/>
          <w:sz w:val="32"/>
          <w:szCs w:val="32"/>
          <w:u w:val="none"/>
        </w:rPr>
        <w:t>法审判、观摩行政执法活动。</w:t>
      </w:r>
    </w:p>
    <w:p>
      <w:pPr>
        <w:ind w:firstLine="643"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b/>
          <w:sz w:val="32"/>
          <w:szCs w:val="32"/>
          <w:u w:val="none"/>
        </w:rPr>
        <w:t>落实媒体公益普法责任。</w:t>
      </w:r>
      <w:r>
        <w:rPr>
          <w:rFonts w:hint="eastAsia" w:ascii="仿宋_GB2312" w:hAnsi="仿宋_GB2312" w:eastAsia="仿宋_GB2312" w:cs="仿宋_GB2312"/>
          <w:sz w:val="32"/>
          <w:szCs w:val="32"/>
          <w:u w:val="none"/>
        </w:rPr>
        <w:t>广播电视、报纸期刊、互联网等大众</w:t>
      </w:r>
      <w:r>
        <w:rPr>
          <w:rFonts w:hint="eastAsia" w:ascii="仿宋" w:hAnsi="仿宋" w:eastAsia="仿宋" w:cs="仿宋"/>
          <w:sz w:val="32"/>
          <w:szCs w:val="32"/>
          <w:u w:val="none"/>
        </w:rPr>
        <w:t>传媒在重要版面、重要频道、重要时段设置普法专栏专题</w:t>
      </w:r>
      <w:r>
        <w:rPr>
          <w:rFonts w:hint="eastAsia" w:ascii="仿宋" w:hAnsi="仿宋" w:eastAsia="仿宋" w:cs="仿宋"/>
          <w:sz w:val="32"/>
          <w:szCs w:val="32"/>
          <w:u w:val="none"/>
          <w:lang w:eastAsia="zh-CN"/>
        </w:rPr>
        <w:t>。</w:t>
      </w:r>
      <w:r>
        <w:rPr>
          <w:rFonts w:hint="eastAsia" w:ascii="仿宋" w:hAnsi="仿宋" w:eastAsia="仿宋" w:cs="仿宋"/>
          <w:sz w:val="32"/>
          <w:szCs w:val="32"/>
        </w:rPr>
        <w:t>利用</w:t>
      </w:r>
      <w:r>
        <w:rPr>
          <w:rFonts w:hint="eastAsia" w:ascii="仿宋" w:hAnsi="仿宋" w:eastAsia="仿宋" w:cs="仿宋"/>
          <w:sz w:val="32"/>
          <w:szCs w:val="32"/>
          <w:lang w:eastAsia="zh-CN"/>
        </w:rPr>
        <w:t>门户网站等新闻媒介</w:t>
      </w:r>
      <w:r>
        <w:rPr>
          <w:rFonts w:hint="eastAsia" w:ascii="仿宋" w:hAnsi="仿宋" w:eastAsia="仿宋" w:cs="仿宋"/>
          <w:sz w:val="32"/>
          <w:szCs w:val="32"/>
        </w:rPr>
        <w:t>播放法治公益广告。</w:t>
      </w:r>
      <w:r>
        <w:rPr>
          <w:rFonts w:hint="eastAsia" w:ascii="仿宋" w:hAnsi="仿宋" w:eastAsia="仿宋" w:cs="仿宋"/>
          <w:sz w:val="32"/>
          <w:szCs w:val="32"/>
          <w:u w:val="none"/>
        </w:rPr>
        <w:t>实施法治点亮城市地标行动，推动国家宪法日、全民国家安全教育日等重要节点，各地地标</w:t>
      </w:r>
      <w:r>
        <w:rPr>
          <w:rFonts w:hint="eastAsia" w:ascii="仿宋_GB2312" w:hAnsi="仿宋_GB2312" w:eastAsia="仿宋_GB2312" w:cs="仿宋_GB2312"/>
          <w:sz w:val="32"/>
          <w:szCs w:val="32"/>
          <w:u w:val="none"/>
        </w:rPr>
        <w:t>性场所、风景名胜区、公共交通工具（站点</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等开展</w:t>
      </w:r>
      <w:r>
        <w:rPr>
          <w:rFonts w:ascii="仿宋_GB2312" w:hAnsi="仿宋_GB2312" w:eastAsia="仿宋_GB2312" w:cs="仿宋_GB2312"/>
          <w:sz w:val="32"/>
          <w:szCs w:val="32"/>
          <w:u w:val="none"/>
        </w:rPr>
        <w:t>主题</w:t>
      </w:r>
      <w:r>
        <w:rPr>
          <w:rFonts w:hint="eastAsia" w:ascii="仿宋_GB2312" w:hAnsi="仿宋_GB2312" w:eastAsia="仿宋_GB2312" w:cs="仿宋_GB2312"/>
          <w:sz w:val="32"/>
          <w:szCs w:val="32"/>
          <w:u w:val="none"/>
        </w:rPr>
        <w:t>法治</w:t>
      </w:r>
      <w:r>
        <w:rPr>
          <w:rFonts w:ascii="仿宋_GB2312" w:hAnsi="仿宋_GB2312" w:eastAsia="仿宋_GB2312" w:cs="仿宋_GB2312"/>
          <w:sz w:val="32"/>
          <w:szCs w:val="32"/>
          <w:u w:val="none"/>
        </w:rPr>
        <w:t>宣传活动</w:t>
      </w:r>
      <w:r>
        <w:rPr>
          <w:rFonts w:hint="eastAsia" w:ascii="仿宋_GB2312" w:hAnsi="仿宋_GB2312" w:eastAsia="仿宋_GB2312" w:cs="仿宋_GB2312"/>
          <w:sz w:val="32"/>
          <w:szCs w:val="32"/>
          <w:u w:val="none"/>
        </w:rPr>
        <w:t>。</w:t>
      </w:r>
    </w:p>
    <w:p>
      <w:pPr>
        <w:ind w:firstLine="640" w:firstLineChars="200"/>
        <w:rPr>
          <w:rFonts w:hint="eastAsia" w:ascii="楷体_GB2312" w:hAnsi="黑体" w:eastAsia="楷体_GB2312" w:cs="黑体"/>
          <w:sz w:val="32"/>
          <w:szCs w:val="32"/>
          <w:u w:val="none"/>
        </w:rPr>
      </w:pPr>
      <w:r>
        <w:rPr>
          <w:rFonts w:hint="eastAsia" w:ascii="楷体_GB2312" w:hAnsi="黑体" w:eastAsia="楷体_GB2312" w:cs="黑体"/>
          <w:sz w:val="32"/>
          <w:szCs w:val="32"/>
          <w:u w:val="none"/>
        </w:rPr>
        <w:t>（三</w:t>
      </w:r>
      <w:r>
        <w:rPr>
          <w:rFonts w:ascii="楷体_GB2312" w:hAnsi="黑体" w:eastAsia="楷体_GB2312" w:cs="黑体"/>
          <w:sz w:val="32"/>
          <w:szCs w:val="32"/>
          <w:u w:val="none"/>
        </w:rPr>
        <w:t>）</w:t>
      </w:r>
      <w:r>
        <w:rPr>
          <w:rFonts w:hint="eastAsia" w:ascii="楷体_GB2312" w:hAnsi="黑体" w:eastAsia="楷体_GB2312" w:cs="黑体"/>
          <w:sz w:val="32"/>
          <w:szCs w:val="32"/>
          <w:u w:val="none"/>
        </w:rPr>
        <w:t>提高</w:t>
      </w:r>
      <w:r>
        <w:rPr>
          <w:rFonts w:ascii="楷体_GB2312" w:hAnsi="黑体" w:eastAsia="楷体_GB2312" w:cs="黑体"/>
          <w:sz w:val="32"/>
          <w:szCs w:val="32"/>
          <w:u w:val="none"/>
        </w:rPr>
        <w:t>普法的</w:t>
      </w:r>
      <w:r>
        <w:rPr>
          <w:rFonts w:hint="eastAsia" w:ascii="楷体_GB2312" w:hAnsi="黑体" w:eastAsia="楷体_GB2312" w:cs="黑体"/>
          <w:sz w:val="32"/>
          <w:szCs w:val="32"/>
          <w:u w:val="none"/>
        </w:rPr>
        <w:t>针对性、</w:t>
      </w:r>
      <w:r>
        <w:rPr>
          <w:rFonts w:ascii="楷体_GB2312" w:hAnsi="黑体" w:eastAsia="楷体_GB2312" w:cs="黑体"/>
          <w:sz w:val="32"/>
          <w:szCs w:val="32"/>
          <w:u w:val="none"/>
        </w:rPr>
        <w:t>实效性</w:t>
      </w:r>
      <w:r>
        <w:rPr>
          <w:rFonts w:hint="eastAsia" w:ascii="楷体_GB2312" w:hAnsi="黑体" w:eastAsia="楷体_GB2312" w:cs="黑体"/>
          <w:sz w:val="32"/>
          <w:szCs w:val="32"/>
          <w:u w:val="none"/>
        </w:rPr>
        <w:t xml:space="preserve"> </w:t>
      </w:r>
    </w:p>
    <w:p>
      <w:pPr>
        <w:ind w:firstLine="643" w:firstLineChars="200"/>
        <w:rPr>
          <w:rFonts w:hint="eastAsia" w:ascii="仿宋" w:hAnsi="仿宋" w:eastAsia="仿宋" w:cs="仿宋"/>
          <w:sz w:val="32"/>
          <w:szCs w:val="32"/>
          <w:u w:val="none"/>
        </w:rPr>
      </w:pPr>
      <w:r>
        <w:rPr>
          <w:rFonts w:hint="eastAsia" w:ascii="仿宋_GB2312" w:hAnsi="仿宋_GB2312" w:eastAsia="仿宋_GB2312" w:cs="仿宋_GB2312"/>
          <w:b/>
          <w:bCs/>
          <w:sz w:val="32"/>
          <w:szCs w:val="32"/>
          <w:u w:val="none"/>
        </w:rPr>
        <w:t xml:space="preserve"> 在立法、执法、司法和法律服务过程中开展实时普法。</w:t>
      </w:r>
      <w:r>
        <w:rPr>
          <w:rFonts w:hint="eastAsia" w:ascii="仿宋" w:hAnsi="仿宋" w:eastAsia="仿宋" w:cs="仿宋"/>
          <w:b w:val="0"/>
          <w:bCs/>
          <w:sz w:val="32"/>
          <w:szCs w:val="32"/>
          <w:u w:val="none"/>
          <w:lang w:eastAsia="zh-CN"/>
        </w:rPr>
        <w:t>在</w:t>
      </w:r>
      <w:r>
        <w:rPr>
          <w:rFonts w:hint="eastAsia" w:ascii="仿宋" w:hAnsi="仿宋" w:eastAsia="仿宋" w:cs="仿宋"/>
          <w:b w:val="0"/>
          <w:bCs/>
          <w:sz w:val="32"/>
          <w:szCs w:val="32"/>
          <w:u w:val="none"/>
        </w:rPr>
        <w:t>立法过程</w:t>
      </w:r>
      <w:r>
        <w:rPr>
          <w:rFonts w:hint="eastAsia" w:ascii="仿宋" w:hAnsi="仿宋" w:eastAsia="仿宋" w:cs="仿宋"/>
          <w:b w:val="0"/>
          <w:bCs/>
          <w:sz w:val="32"/>
          <w:szCs w:val="32"/>
          <w:u w:val="none"/>
          <w:lang w:eastAsia="zh-CN"/>
        </w:rPr>
        <w:t>中</w:t>
      </w:r>
      <w:r>
        <w:rPr>
          <w:rFonts w:hint="eastAsia" w:ascii="仿宋" w:hAnsi="仿宋" w:eastAsia="仿宋" w:cs="仿宋"/>
          <w:bCs/>
          <w:sz w:val="32"/>
          <w:szCs w:val="32"/>
          <w:u w:val="none"/>
        </w:rPr>
        <w:t>，</w:t>
      </w:r>
      <w:r>
        <w:rPr>
          <w:rFonts w:hint="eastAsia" w:ascii="仿宋" w:hAnsi="仿宋" w:eastAsia="仿宋" w:cs="仿宋"/>
          <w:sz w:val="32"/>
          <w:szCs w:val="32"/>
          <w:u w:val="none"/>
        </w:rPr>
        <w:t>通过公开征求意见、听证会、论证会等形式</w:t>
      </w:r>
      <w:r>
        <w:rPr>
          <w:rFonts w:hint="eastAsia" w:ascii="仿宋" w:hAnsi="仿宋" w:eastAsia="仿宋" w:cs="仿宋"/>
          <w:sz w:val="32"/>
          <w:szCs w:val="32"/>
          <w:u w:val="none"/>
          <w:lang w:eastAsia="zh-CN"/>
        </w:rPr>
        <w:t>扩大社会参与</w:t>
      </w:r>
      <w:r>
        <w:rPr>
          <w:rFonts w:hint="eastAsia" w:ascii="仿宋" w:hAnsi="仿宋" w:eastAsia="仿宋" w:cs="仿宋"/>
          <w:sz w:val="32"/>
          <w:szCs w:val="32"/>
          <w:u w:val="none"/>
        </w:rPr>
        <w:t>，法规</w:t>
      </w:r>
      <w:r>
        <w:rPr>
          <w:rFonts w:hint="eastAsia" w:ascii="仿宋" w:hAnsi="仿宋" w:eastAsia="仿宋" w:cs="仿宋"/>
          <w:sz w:val="32"/>
          <w:szCs w:val="32"/>
          <w:u w:val="none"/>
          <w:lang w:eastAsia="zh-CN"/>
        </w:rPr>
        <w:t>制度</w:t>
      </w:r>
      <w:r>
        <w:rPr>
          <w:rFonts w:hint="eastAsia" w:ascii="仿宋" w:hAnsi="仿宋" w:eastAsia="仿宋" w:cs="仿宋"/>
          <w:sz w:val="32"/>
          <w:szCs w:val="32"/>
          <w:u w:val="none"/>
        </w:rPr>
        <w:t>正式公布时同步进行解读。</w:t>
      </w:r>
      <w:r>
        <w:rPr>
          <w:rFonts w:hint="eastAsia" w:ascii="仿宋" w:hAnsi="仿宋" w:eastAsia="仿宋" w:cs="仿宋"/>
          <w:sz w:val="32"/>
          <w:szCs w:val="32"/>
        </w:rPr>
        <w:t>执法、司法机关加强对法律法规实施前的宣传，加强行政许可、行政处罚、行政强制、行政复议、行政诉讼等相关法律规范的普法宣传。</w:t>
      </w:r>
      <w:r>
        <w:rPr>
          <w:rFonts w:hint="eastAsia" w:ascii="仿宋" w:hAnsi="仿宋" w:eastAsia="仿宋" w:cs="仿宋"/>
          <w:sz w:val="32"/>
          <w:szCs w:val="32"/>
          <w:u w:val="none"/>
        </w:rPr>
        <w:t>在落实行政执法公示、执法全过程记录、重大执法决定法制审核制度中加强普法宣传。运用公开开庭、庭审现场直播、生效法律文书统一上网</w:t>
      </w:r>
      <w:r>
        <w:rPr>
          <w:rFonts w:hint="eastAsia" w:ascii="仿宋" w:hAnsi="仿宋" w:eastAsia="仿宋" w:cs="仿宋"/>
          <w:sz w:val="32"/>
          <w:szCs w:val="32"/>
          <w:u w:val="none"/>
          <w:lang w:eastAsia="zh-CN"/>
        </w:rPr>
        <w:t>和公开查询</w:t>
      </w:r>
      <w:r>
        <w:rPr>
          <w:rFonts w:hint="eastAsia" w:ascii="仿宋" w:hAnsi="仿宋" w:eastAsia="仿宋" w:cs="仿宋"/>
          <w:sz w:val="32"/>
          <w:szCs w:val="32"/>
          <w:u w:val="none"/>
        </w:rPr>
        <w:t>等形式释法说理。</w:t>
      </w:r>
      <w:r>
        <w:rPr>
          <w:rFonts w:hint="eastAsia" w:ascii="仿宋" w:hAnsi="仿宋" w:eastAsia="仿宋" w:cs="仿宋"/>
          <w:b w:val="0"/>
          <w:bCs/>
          <w:sz w:val="32"/>
          <w:szCs w:val="32"/>
          <w:u w:val="none"/>
        </w:rPr>
        <w:t>法律服务工作者在为当事人提供法律服务、调处矛盾纠纷、参与涉法涉诉信访案件处理时，加强释法析理</w:t>
      </w:r>
      <w:r>
        <w:rPr>
          <w:rFonts w:hint="eastAsia" w:ascii="仿宋" w:hAnsi="仿宋" w:eastAsia="仿宋" w:cs="仿宋"/>
          <w:sz w:val="32"/>
          <w:szCs w:val="32"/>
          <w:u w:val="none"/>
        </w:rPr>
        <w:t>。</w:t>
      </w:r>
    </w:p>
    <w:p>
      <w:pPr>
        <w:spacing w:line="600" w:lineRule="exact"/>
        <w:ind w:firstLine="643"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bCs/>
          <w:sz w:val="32"/>
          <w:szCs w:val="32"/>
        </w:rPr>
        <w:t>健全社会普法教育机制。</w:t>
      </w:r>
      <w:r>
        <w:rPr>
          <w:rFonts w:hint="eastAsia" w:ascii="仿宋_GB2312" w:hAnsi="仿宋_GB2312" w:eastAsia="仿宋_GB2312" w:cs="仿宋_GB2312"/>
          <w:b w:val="0"/>
          <w:bCs w:val="0"/>
          <w:sz w:val="32"/>
          <w:szCs w:val="32"/>
        </w:rPr>
        <w:t>健全激励嘉许制度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发挥群团组织和社会组织作用，</w:t>
      </w:r>
      <w:r>
        <w:rPr>
          <w:rFonts w:hint="eastAsia" w:ascii="仿宋_GB2312" w:hAnsi="仿宋_GB2312" w:eastAsia="仿宋_GB2312" w:cs="仿宋_GB2312"/>
          <w:b w:val="0"/>
          <w:bCs w:val="0"/>
          <w:sz w:val="32"/>
          <w:szCs w:val="32"/>
          <w:lang w:eastAsia="zh-CN"/>
        </w:rPr>
        <w:t>加强</w:t>
      </w:r>
      <w:r>
        <w:rPr>
          <w:rFonts w:hint="eastAsia" w:ascii="仿宋_GB2312" w:hAnsi="仿宋_GB2312" w:eastAsia="仿宋_GB2312" w:cs="仿宋_GB2312"/>
          <w:b w:val="0"/>
          <w:bCs w:val="0"/>
          <w:sz w:val="32"/>
          <w:szCs w:val="32"/>
        </w:rPr>
        <w:t>全</w:t>
      </w:r>
      <w:r>
        <w:rPr>
          <w:rFonts w:hint="eastAsia" w:ascii="仿宋_GB2312" w:hAnsi="仿宋_GB2312" w:cs="仿宋_GB2312"/>
          <w:b w:val="0"/>
          <w:bCs w:val="0"/>
          <w:sz w:val="32"/>
          <w:szCs w:val="32"/>
          <w:lang w:eastAsia="zh-CN"/>
        </w:rPr>
        <w:t>市</w:t>
      </w:r>
      <w:r>
        <w:rPr>
          <w:rFonts w:hint="eastAsia" w:ascii="仿宋_GB2312" w:hAnsi="仿宋_GB2312" w:eastAsia="仿宋_GB2312" w:cs="仿宋_GB2312"/>
          <w:b w:val="0"/>
          <w:bCs w:val="0"/>
          <w:sz w:val="32"/>
          <w:szCs w:val="32"/>
        </w:rPr>
        <w:t>普法讲师团队伍</w:t>
      </w:r>
      <w:r>
        <w:rPr>
          <w:rFonts w:hint="eastAsia" w:ascii="仿宋_GB2312" w:hAnsi="仿宋_GB2312" w:eastAsia="仿宋_GB2312" w:cs="仿宋_GB2312"/>
          <w:b w:val="0"/>
          <w:bCs w:val="0"/>
          <w:sz w:val="32"/>
          <w:szCs w:val="32"/>
          <w:lang w:eastAsia="zh-CN"/>
        </w:rPr>
        <w:t>建设</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建立登记管理工作机制</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加强对社会力量开展普法的管理服务、组织引导和政策、资金、项目扶持，鼓励和支持社会力量通过投资或捐助设施设备、资助项目、赞助活动、提供产品和服务等方式参与普法。</w:t>
      </w:r>
    </w:p>
    <w:p>
      <w:pPr>
        <w:ind w:firstLine="643" w:firstLineChars="200"/>
        <w:rPr>
          <w:rFonts w:hint="eastAsia" w:ascii="仿宋" w:hAnsi="仿宋" w:eastAsia="仿宋" w:cs="仿宋"/>
          <w:sz w:val="32"/>
          <w:szCs w:val="32"/>
          <w:u w:val="none"/>
        </w:rPr>
      </w:pPr>
      <w:r>
        <w:rPr>
          <w:rFonts w:hint="eastAsia" w:ascii="仿宋_GB2312" w:hAnsi="仿宋_GB2312" w:eastAsia="仿宋_GB2312" w:cs="仿宋_GB2312"/>
          <w:b/>
          <w:bCs/>
          <w:sz w:val="32"/>
          <w:szCs w:val="32"/>
          <w:u w:val="none"/>
        </w:rPr>
        <w:t>运用新技术新媒体开展普法。</w:t>
      </w:r>
      <w:r>
        <w:rPr>
          <w:rFonts w:hint="eastAsia" w:ascii="仿宋" w:hAnsi="仿宋" w:eastAsia="仿宋" w:cs="仿宋"/>
          <w:sz w:val="32"/>
          <w:szCs w:val="32"/>
          <w:u w:val="none"/>
          <w:lang w:eastAsia="zh-CN"/>
        </w:rPr>
        <w:t>主动融入全省</w:t>
      </w:r>
      <w:r>
        <w:rPr>
          <w:rFonts w:hint="eastAsia" w:ascii="仿宋" w:hAnsi="仿宋" w:eastAsia="仿宋" w:cs="仿宋"/>
          <w:sz w:val="32"/>
          <w:szCs w:val="32"/>
          <w:u w:val="none"/>
        </w:rPr>
        <w:t>普法集群网和新媒体普法矩阵建设，</w:t>
      </w:r>
      <w:r>
        <w:rPr>
          <w:rFonts w:hint="eastAsia" w:ascii="仿宋" w:hAnsi="仿宋" w:eastAsia="仿宋" w:cs="仿宋"/>
          <w:sz w:val="32"/>
          <w:szCs w:val="32"/>
          <w:u w:val="none"/>
          <w:lang w:eastAsia="zh-CN"/>
        </w:rPr>
        <w:t>推进市、县（市、区）普法新媒体平台建设，</w:t>
      </w:r>
      <w:r>
        <w:rPr>
          <w:rFonts w:hint="eastAsia" w:ascii="仿宋" w:hAnsi="仿宋" w:eastAsia="仿宋" w:cs="仿宋"/>
          <w:sz w:val="32"/>
          <w:szCs w:val="32"/>
          <w:u w:val="none"/>
        </w:rPr>
        <w:t>对接全国普法“中央厨房”和普法优质资源库。</w:t>
      </w:r>
      <w:r>
        <w:rPr>
          <w:rFonts w:hint="eastAsia" w:ascii="仿宋" w:hAnsi="仿宋" w:eastAsia="仿宋" w:cs="仿宋"/>
          <w:sz w:val="32"/>
          <w:szCs w:val="32"/>
          <w:u w:val="none"/>
          <w:lang w:eastAsia="zh-CN"/>
        </w:rPr>
        <w:t>充分利用“民情地图”“善美村居”小程序，探索制作具有汕尾特色的</w:t>
      </w:r>
      <w:r>
        <w:rPr>
          <w:rFonts w:hint="eastAsia" w:ascii="仿宋" w:hAnsi="仿宋" w:eastAsia="仿宋" w:cs="仿宋"/>
          <w:sz w:val="32"/>
          <w:szCs w:val="32"/>
          <w:u w:val="none"/>
        </w:rPr>
        <w:t>普法作品，注重短视频、小游戏在普法中的运用，构建普法服务新体验、新模式，提高普法产品供给的精准性和有效性。</w:t>
      </w:r>
    </w:p>
    <w:p>
      <w:pPr>
        <w:ind w:firstLine="640" w:firstLineChars="200"/>
        <w:rPr>
          <w:rFonts w:ascii="黑体" w:hAnsi="黑体" w:eastAsia="黑体"/>
          <w:sz w:val="32"/>
          <w:u w:val="none"/>
        </w:rPr>
      </w:pPr>
      <w:r>
        <w:rPr>
          <w:rFonts w:hint="eastAsia" w:ascii="黑体" w:hAnsi="黑体" w:eastAsia="黑体"/>
          <w:sz w:val="32"/>
          <w:u w:val="none"/>
        </w:rPr>
        <w:t>四、弘扬社会主义法治精神，建设社会主义法治文化</w:t>
      </w:r>
    </w:p>
    <w:p>
      <w:pPr>
        <w:spacing w:line="600" w:lineRule="exact"/>
        <w:ind w:firstLine="480" w:firstLineChars="150"/>
        <w:rPr>
          <w:rFonts w:ascii="仿宋_GB2312" w:hAnsi="仿宋_GB2312" w:eastAsia="仿宋_GB2312" w:cs="仿宋_GB2312"/>
          <w:sz w:val="32"/>
          <w:szCs w:val="32"/>
          <w:u w:val="none"/>
        </w:rPr>
      </w:pPr>
      <w:r>
        <w:rPr>
          <w:rFonts w:hint="eastAsia" w:ascii="楷体_GB2312" w:hAnsi="黑体" w:eastAsia="楷体_GB2312" w:cs="黑体"/>
          <w:sz w:val="32"/>
          <w:szCs w:val="32"/>
          <w:u w:val="none"/>
        </w:rPr>
        <w:t>（一</w:t>
      </w:r>
      <w:r>
        <w:rPr>
          <w:rFonts w:ascii="楷体_GB2312" w:hAnsi="黑体" w:eastAsia="楷体_GB2312" w:cs="黑体"/>
          <w:sz w:val="32"/>
          <w:szCs w:val="32"/>
          <w:u w:val="none"/>
        </w:rPr>
        <w:t>）</w:t>
      </w:r>
      <w:r>
        <w:rPr>
          <w:rFonts w:hint="eastAsia" w:ascii="楷体_GB2312" w:hAnsi="黑体" w:eastAsia="楷体_GB2312" w:cs="黑体"/>
          <w:sz w:val="32"/>
          <w:szCs w:val="32"/>
          <w:u w:val="none"/>
        </w:rPr>
        <w:t>弘扬社会主义法治精神。</w:t>
      </w:r>
      <w:r>
        <w:rPr>
          <w:rFonts w:hint="eastAsia" w:ascii="仿宋_GB2312" w:hAnsi="仿宋_GB2312" w:eastAsia="仿宋_GB2312" w:cs="仿宋_GB2312"/>
          <w:sz w:val="32"/>
          <w:szCs w:val="32"/>
          <w:u w:val="none"/>
        </w:rPr>
        <w:t>弘扬宪法精神，树立宪法权威，着力宣传宪法法律至上、法律面前人人平等、权由法定、权依法使等基本法治理念，公民、法人和其他组织享有宪法和法律规定的权利，同时必须履行宪法和法律规定的义务。引导全体人民做社会主义法治的忠实崇尚者、自觉遵守者、坚定捍卫者，使法治成为社会共识和基本</w:t>
      </w:r>
      <w:r>
        <w:rPr>
          <w:rFonts w:hint="eastAsia" w:ascii="仿宋_GB2312" w:hAnsi="仿宋_GB2312" w:cs="仿宋_GB2312"/>
          <w:sz w:val="32"/>
          <w:szCs w:val="32"/>
          <w:u w:val="none"/>
          <w:lang w:eastAsia="zh-CN"/>
        </w:rPr>
        <w:t>准</w:t>
      </w:r>
      <w:r>
        <w:rPr>
          <w:rFonts w:hint="eastAsia" w:ascii="仿宋_GB2312" w:hAnsi="仿宋_GB2312" w:eastAsia="仿宋_GB2312" w:cs="仿宋_GB2312"/>
          <w:sz w:val="32"/>
          <w:szCs w:val="32"/>
          <w:u w:val="none"/>
        </w:rPr>
        <w:t>则。</w:t>
      </w:r>
      <w:r>
        <w:rPr>
          <w:rFonts w:hint="eastAsia" w:ascii="仿宋_GB2312" w:hAnsi="仿宋_GB2312" w:eastAsia="仿宋_GB2312" w:cs="仿宋_GB2312"/>
          <w:sz w:val="32"/>
          <w:szCs w:val="32"/>
        </w:rPr>
        <w:t>组织开展社会评选“诚信守法”和“失信背约”行为活动，大力弘扬平等自愿、诚实信用、权利义务一致、公序良俗等法治精神和契约精神。</w:t>
      </w:r>
    </w:p>
    <w:p>
      <w:pPr>
        <w:spacing w:line="600" w:lineRule="exact"/>
        <w:ind w:firstLine="640" w:firstLineChars="200"/>
        <w:rPr>
          <w:rFonts w:hint="eastAsia" w:ascii="仿宋" w:hAnsi="仿宋" w:eastAsia="仿宋" w:cs="仿宋"/>
          <w:sz w:val="32"/>
          <w:szCs w:val="32"/>
        </w:rPr>
      </w:pPr>
      <w:r>
        <w:rPr>
          <w:rFonts w:hint="eastAsia" w:ascii="楷体_GB2312" w:hAnsi="黑体" w:eastAsia="楷体_GB2312" w:cs="黑体"/>
          <w:sz w:val="32"/>
          <w:szCs w:val="32"/>
          <w:u w:val="none"/>
        </w:rPr>
        <w:t>（二</w:t>
      </w:r>
      <w:r>
        <w:rPr>
          <w:rFonts w:ascii="楷体_GB2312" w:hAnsi="黑体" w:eastAsia="楷体_GB2312" w:cs="黑体"/>
          <w:sz w:val="32"/>
          <w:szCs w:val="32"/>
          <w:u w:val="none"/>
        </w:rPr>
        <w:t>）</w:t>
      </w:r>
      <w:r>
        <w:rPr>
          <w:rFonts w:hint="eastAsia" w:ascii="楷体_GB2312" w:hAnsi="黑体" w:eastAsia="楷体_GB2312" w:cs="黑体"/>
          <w:sz w:val="32"/>
          <w:szCs w:val="32"/>
          <w:u w:val="none"/>
        </w:rPr>
        <w:t>推进法治文化建设与道德教育相结合。</w:t>
      </w:r>
      <w:r>
        <w:rPr>
          <w:rFonts w:hint="eastAsia" w:ascii="仿宋" w:hAnsi="仿宋" w:eastAsia="仿宋" w:cs="仿宋"/>
          <w:sz w:val="32"/>
          <w:szCs w:val="32"/>
        </w:rPr>
        <w:t>传承中华法系的优秀思想和理念，将社会主义核心价值观、爱国主义教育、公民道德教育全面体现到</w:t>
      </w:r>
      <w:r>
        <w:rPr>
          <w:rFonts w:hint="eastAsia" w:ascii="仿宋" w:hAnsi="仿宋" w:eastAsia="仿宋" w:cs="仿宋"/>
          <w:sz w:val="32"/>
          <w:szCs w:val="32"/>
          <w:lang w:eastAsia="zh-CN"/>
        </w:rPr>
        <w:t>法治宣传</w:t>
      </w:r>
      <w:r>
        <w:rPr>
          <w:rFonts w:hint="eastAsia" w:ascii="仿宋" w:hAnsi="仿宋" w:eastAsia="仿宋" w:cs="仿宋"/>
          <w:sz w:val="32"/>
          <w:szCs w:val="32"/>
        </w:rPr>
        <w:t>工作中。弘扬善良风俗、家规家训等优秀传统文化中的法治内涵，开展面向家庭的</w:t>
      </w:r>
      <w:r>
        <w:rPr>
          <w:rFonts w:hint="eastAsia" w:ascii="仿宋" w:hAnsi="仿宋" w:eastAsia="仿宋" w:cs="仿宋"/>
          <w:sz w:val="32"/>
          <w:szCs w:val="32"/>
          <w:lang w:eastAsia="zh-CN"/>
        </w:rPr>
        <w:t>法治宣传</w:t>
      </w:r>
      <w:r>
        <w:rPr>
          <w:rFonts w:hint="eastAsia" w:ascii="仿宋" w:hAnsi="仿宋" w:eastAsia="仿宋" w:cs="仿宋"/>
          <w:sz w:val="32"/>
          <w:szCs w:val="32"/>
        </w:rPr>
        <w:t>主题实践活动。</w:t>
      </w:r>
    </w:p>
    <w:p>
      <w:pPr>
        <w:ind w:firstLine="640" w:firstLineChars="200"/>
        <w:rPr>
          <w:rFonts w:hint="eastAsia" w:ascii="仿宋" w:hAnsi="仿宋" w:eastAsia="仿宋" w:cs="仿宋"/>
          <w:sz w:val="32"/>
          <w:szCs w:val="32"/>
          <w:u w:val="none"/>
        </w:rPr>
      </w:pPr>
      <w:r>
        <w:rPr>
          <w:rFonts w:hint="eastAsia" w:ascii="楷体_GB2312" w:hAnsi="黑体" w:eastAsia="楷体_GB2312" w:cs="黑体"/>
          <w:sz w:val="32"/>
          <w:szCs w:val="32"/>
          <w:u w:val="none"/>
        </w:rPr>
        <w:t>（三</w:t>
      </w:r>
      <w:r>
        <w:rPr>
          <w:rFonts w:ascii="楷体_GB2312" w:hAnsi="黑体" w:eastAsia="楷体_GB2312" w:cs="黑体"/>
          <w:sz w:val="32"/>
          <w:szCs w:val="32"/>
          <w:u w:val="none"/>
        </w:rPr>
        <w:t>）</w:t>
      </w:r>
      <w:r>
        <w:rPr>
          <w:rFonts w:hint="eastAsia" w:ascii="楷体_GB2312" w:hAnsi="黑体" w:eastAsia="楷体_GB2312" w:cs="黑体"/>
          <w:sz w:val="32"/>
          <w:szCs w:val="32"/>
          <w:u w:val="none"/>
        </w:rPr>
        <w:t>大力加强法治文化阵地建设。</w:t>
      </w:r>
      <w:r>
        <w:rPr>
          <w:rFonts w:hint="eastAsia" w:ascii="仿宋_GB2312" w:hAnsi="仿宋_GB2312" w:eastAsia="仿宋_GB2312" w:cs="仿宋_GB2312"/>
          <w:sz w:val="32"/>
          <w:szCs w:val="32"/>
          <w:u w:val="none"/>
        </w:rPr>
        <w:t>把法治文化阵地建</w:t>
      </w:r>
      <w:r>
        <w:rPr>
          <w:rFonts w:hint="eastAsia" w:ascii="仿宋" w:hAnsi="仿宋" w:eastAsia="仿宋" w:cs="仿宋"/>
          <w:sz w:val="32"/>
          <w:szCs w:val="32"/>
          <w:u w:val="none"/>
        </w:rPr>
        <w:t>设纳入城乡建设规划，在公共设施建设和公共空间利用时体现法治元素。利用好</w:t>
      </w:r>
      <w:r>
        <w:rPr>
          <w:rFonts w:hint="eastAsia" w:ascii="仿宋" w:hAnsi="仿宋" w:eastAsia="仿宋" w:cs="仿宋"/>
          <w:sz w:val="32"/>
          <w:szCs w:val="32"/>
          <w:u w:val="none"/>
          <w:lang w:eastAsia="zh-CN"/>
        </w:rPr>
        <w:t>党群政务服务中心、</w:t>
      </w:r>
      <w:r>
        <w:rPr>
          <w:rFonts w:hint="eastAsia" w:ascii="仿宋" w:hAnsi="仿宋" w:eastAsia="仿宋" w:cs="仿宋"/>
          <w:sz w:val="32"/>
          <w:szCs w:val="32"/>
          <w:u w:val="none"/>
        </w:rPr>
        <w:t>新时代文明实践中心(所、站) 、公共法律服务实体平台等场所建设法治文化阵地。</w:t>
      </w:r>
      <w:r>
        <w:rPr>
          <w:rFonts w:hint="eastAsia" w:ascii="仿宋" w:hAnsi="仿宋" w:eastAsia="仿宋" w:cs="仿宋"/>
          <w:sz w:val="32"/>
          <w:szCs w:val="32"/>
          <w:u w:val="none"/>
          <w:lang w:eastAsia="zh-CN"/>
        </w:rPr>
        <w:t>充分发挥汕尾是全国十三块红色革命根据地之一的优势，探索“党建</w:t>
      </w:r>
      <w:r>
        <w:rPr>
          <w:rFonts w:hint="eastAsia" w:ascii="仿宋" w:hAnsi="仿宋" w:eastAsia="仿宋" w:cs="仿宋"/>
          <w:sz w:val="32"/>
          <w:szCs w:val="32"/>
          <w:u w:val="none"/>
          <w:lang w:val="en-US" w:eastAsia="zh-CN"/>
        </w:rPr>
        <w:t>+”“红色+”法治文化阵地建设，</w:t>
      </w:r>
      <w:r>
        <w:rPr>
          <w:rFonts w:hint="eastAsia" w:ascii="仿宋" w:hAnsi="仿宋" w:eastAsia="仿宋" w:cs="仿宋"/>
          <w:sz w:val="32"/>
          <w:szCs w:val="32"/>
          <w:u w:val="none"/>
        </w:rPr>
        <w:t>加强红色法治文化的保护、宣传和传承，打造</w:t>
      </w:r>
      <w:r>
        <w:rPr>
          <w:rFonts w:hint="eastAsia" w:ascii="仿宋" w:hAnsi="仿宋" w:eastAsia="仿宋" w:cs="仿宋"/>
          <w:sz w:val="32"/>
          <w:szCs w:val="32"/>
          <w:u w:val="none"/>
          <w:lang w:eastAsia="zh-CN"/>
        </w:rPr>
        <w:t>红宫红场</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彭湃故居、</w:t>
      </w:r>
      <w:r>
        <w:rPr>
          <w:rFonts w:hint="eastAsia" w:ascii="仿宋" w:hAnsi="仿宋" w:eastAsia="仿宋" w:cs="仿宋"/>
          <w:i w:val="0"/>
          <w:caps w:val="0"/>
          <w:color w:val="auto"/>
          <w:spacing w:val="0"/>
          <w:sz w:val="32"/>
          <w:szCs w:val="32"/>
          <w:shd w:val="clear" w:color="auto" w:fill="FFFFFF"/>
        </w:rPr>
        <w:t>周恩来渡海纪念处</w:t>
      </w:r>
      <w:r>
        <w:rPr>
          <w:rFonts w:hint="eastAsia" w:eastAsia="仿宋" w:cs="仿宋"/>
          <w:i w:val="0"/>
          <w:caps w:val="0"/>
          <w:color w:val="auto"/>
          <w:spacing w:val="0"/>
          <w:sz w:val="32"/>
          <w:szCs w:val="32"/>
          <w:shd w:val="clear" w:color="auto" w:fill="FFFFFF"/>
          <w:lang w:eastAsia="zh-CN"/>
        </w:rPr>
        <w:t>、激石溪革命根据地</w:t>
      </w:r>
      <w:r>
        <w:rPr>
          <w:rFonts w:hint="eastAsia" w:ascii="仿宋_GB2312" w:hAnsi="仿宋_GB2312" w:eastAsia="仿宋_GB2312" w:cs="仿宋_GB2312"/>
          <w:color w:val="auto"/>
          <w:sz w:val="32"/>
          <w:szCs w:val="32"/>
          <w:u w:val="none"/>
        </w:rPr>
        <w:t>等一批有影</w:t>
      </w:r>
      <w:r>
        <w:rPr>
          <w:rFonts w:hint="eastAsia" w:ascii="仿宋" w:hAnsi="仿宋" w:eastAsia="仿宋" w:cs="仿宋"/>
          <w:color w:val="auto"/>
          <w:sz w:val="32"/>
          <w:szCs w:val="32"/>
          <w:u w:val="none"/>
        </w:rPr>
        <w:t>响力的</w:t>
      </w:r>
      <w:r>
        <w:rPr>
          <w:rFonts w:hint="eastAsia" w:ascii="仿宋" w:hAnsi="仿宋" w:eastAsia="仿宋" w:cs="仿宋"/>
          <w:color w:val="auto"/>
          <w:sz w:val="32"/>
          <w:szCs w:val="32"/>
          <w:u w:val="none"/>
          <w:lang w:eastAsia="zh-CN"/>
        </w:rPr>
        <w:t>红色</w:t>
      </w:r>
      <w:r>
        <w:rPr>
          <w:rFonts w:hint="eastAsia" w:ascii="仿宋" w:hAnsi="仿宋" w:eastAsia="仿宋" w:cs="仿宋"/>
          <w:color w:val="auto"/>
          <w:sz w:val="32"/>
          <w:szCs w:val="32"/>
          <w:u w:val="none"/>
        </w:rPr>
        <w:t>法治</w:t>
      </w:r>
      <w:r>
        <w:rPr>
          <w:rFonts w:hint="eastAsia" w:ascii="仿宋" w:hAnsi="仿宋" w:eastAsia="仿宋" w:cs="仿宋"/>
          <w:color w:val="auto"/>
          <w:sz w:val="32"/>
          <w:szCs w:val="32"/>
          <w:u w:val="none"/>
          <w:lang w:eastAsia="zh-CN"/>
        </w:rPr>
        <w:t>文化宣</w:t>
      </w:r>
      <w:r>
        <w:rPr>
          <w:rFonts w:hint="eastAsia" w:ascii="仿宋" w:hAnsi="仿宋" w:eastAsia="仿宋" w:cs="仿宋"/>
          <w:sz w:val="32"/>
          <w:szCs w:val="32"/>
          <w:u w:val="none"/>
          <w:lang w:eastAsia="zh-CN"/>
        </w:rPr>
        <w:t>传阵地</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鼓励有条件的县（市、区）建设</w:t>
      </w:r>
      <w:r>
        <w:rPr>
          <w:rFonts w:hint="eastAsia" w:ascii="仿宋" w:hAnsi="仿宋" w:eastAsia="仿宋" w:cs="仿宋"/>
          <w:sz w:val="32"/>
          <w:szCs w:val="32"/>
          <w:u w:val="none"/>
        </w:rPr>
        <w:t>法治文化特色小镇、法治文化特色村（社区），串珠成链，</w:t>
      </w:r>
      <w:r>
        <w:rPr>
          <w:rFonts w:hint="eastAsia" w:ascii="仿宋" w:hAnsi="仿宋" w:eastAsia="仿宋" w:cs="仿宋"/>
          <w:sz w:val="32"/>
          <w:szCs w:val="32"/>
          <w:u w:val="none"/>
          <w:lang w:eastAsia="zh-CN"/>
        </w:rPr>
        <w:t>形成</w:t>
      </w:r>
      <w:r>
        <w:rPr>
          <w:rFonts w:hint="eastAsia" w:ascii="仿宋" w:hAnsi="仿宋" w:eastAsia="仿宋" w:cs="仿宋"/>
          <w:sz w:val="32"/>
          <w:szCs w:val="32"/>
          <w:u w:val="none"/>
        </w:rPr>
        <w:t>各具特色的法治文化体验路线。</w:t>
      </w:r>
      <w:r>
        <w:rPr>
          <w:rFonts w:hint="eastAsia" w:ascii="仿宋" w:hAnsi="仿宋" w:eastAsia="仿宋" w:cs="仿宋"/>
          <w:sz w:val="32"/>
          <w:szCs w:val="32"/>
          <w:u w:val="none"/>
          <w:lang w:eastAsia="zh-CN"/>
        </w:rPr>
        <w:t>推动</w:t>
      </w:r>
      <w:r>
        <w:rPr>
          <w:rFonts w:hint="eastAsia" w:ascii="仿宋" w:hAnsi="仿宋" w:eastAsia="仿宋" w:cs="仿宋"/>
          <w:sz w:val="32"/>
          <w:szCs w:val="32"/>
          <w:u w:val="none"/>
        </w:rPr>
        <w:t>市、</w:t>
      </w:r>
      <w:r>
        <w:rPr>
          <w:rFonts w:hint="eastAsia" w:ascii="仿宋" w:hAnsi="仿宋" w:eastAsia="仿宋" w:cs="仿宋"/>
          <w:sz w:val="32"/>
          <w:szCs w:val="32"/>
          <w:u w:val="none"/>
          <w:lang w:eastAsia="zh-CN"/>
        </w:rPr>
        <w:t>各</w:t>
      </w:r>
      <w:r>
        <w:rPr>
          <w:rFonts w:hint="eastAsia" w:ascii="仿宋" w:hAnsi="仿宋" w:eastAsia="仿宋" w:cs="仿宋"/>
          <w:sz w:val="32"/>
          <w:szCs w:val="32"/>
          <w:u w:val="none"/>
        </w:rPr>
        <w:t>县（市、区）建成</w:t>
      </w:r>
      <w:r>
        <w:rPr>
          <w:rFonts w:hint="eastAsia" w:ascii="仿宋" w:hAnsi="仿宋" w:eastAsia="仿宋" w:cs="仿宋"/>
          <w:sz w:val="32"/>
          <w:szCs w:val="32"/>
          <w:u w:val="none"/>
          <w:lang w:eastAsia="zh-CN"/>
        </w:rPr>
        <w:t>一</w:t>
      </w:r>
      <w:r>
        <w:rPr>
          <w:rFonts w:hint="eastAsia" w:ascii="仿宋" w:hAnsi="仿宋" w:eastAsia="仿宋" w:cs="仿宋"/>
          <w:sz w:val="32"/>
          <w:szCs w:val="32"/>
          <w:u w:val="none"/>
        </w:rPr>
        <w:t>个</w:t>
      </w:r>
      <w:r>
        <w:rPr>
          <w:rFonts w:hint="eastAsia" w:ascii="仿宋" w:hAnsi="仿宋" w:eastAsia="仿宋" w:cs="仿宋"/>
          <w:sz w:val="32"/>
          <w:szCs w:val="32"/>
          <w:u w:val="none"/>
          <w:lang w:eastAsia="zh-CN"/>
        </w:rPr>
        <w:t>以上</w:t>
      </w:r>
      <w:r>
        <w:rPr>
          <w:rFonts w:hint="eastAsia" w:ascii="仿宋" w:hAnsi="仿宋" w:eastAsia="仿宋" w:cs="仿宋"/>
          <w:b w:val="0"/>
          <w:bCs/>
          <w:sz w:val="32"/>
          <w:szCs w:val="32"/>
          <w:u w:val="none"/>
        </w:rPr>
        <w:t>省级标准的</w:t>
      </w:r>
      <w:r>
        <w:rPr>
          <w:rFonts w:hint="eastAsia" w:ascii="仿宋" w:hAnsi="仿宋" w:eastAsia="仿宋" w:cs="仿宋"/>
          <w:sz w:val="32"/>
          <w:szCs w:val="32"/>
          <w:u w:val="none"/>
        </w:rPr>
        <w:t>法治文化主题公园，实现县（市、区）、镇（街道）、村（社区）三级法治文化阵地全覆盖。</w:t>
      </w:r>
    </w:p>
    <w:p>
      <w:pPr>
        <w:ind w:firstLine="640" w:firstLineChars="200"/>
        <w:rPr>
          <w:rFonts w:hint="eastAsia" w:ascii="仿宋" w:hAnsi="仿宋" w:eastAsia="仿宋" w:cs="仿宋"/>
          <w:sz w:val="32"/>
          <w:szCs w:val="32"/>
          <w:u w:val="none"/>
        </w:rPr>
      </w:pPr>
      <w:r>
        <w:rPr>
          <w:rFonts w:hint="eastAsia" w:ascii="楷体_GB2312" w:hAnsi="黑体" w:eastAsia="楷体_GB2312" w:cs="黑体"/>
          <w:sz w:val="32"/>
          <w:szCs w:val="32"/>
          <w:u w:val="none"/>
        </w:rPr>
        <w:t>（四</w:t>
      </w:r>
      <w:r>
        <w:rPr>
          <w:rFonts w:ascii="楷体_GB2312" w:hAnsi="黑体" w:eastAsia="楷体_GB2312" w:cs="黑体"/>
          <w:sz w:val="32"/>
          <w:szCs w:val="32"/>
          <w:u w:val="none"/>
        </w:rPr>
        <w:t>）</w:t>
      </w:r>
      <w:r>
        <w:rPr>
          <w:rFonts w:hint="eastAsia" w:ascii="楷体_GB2312" w:hAnsi="黑体" w:eastAsia="楷体_GB2312" w:cs="黑体"/>
          <w:sz w:val="32"/>
          <w:szCs w:val="32"/>
          <w:u w:val="none"/>
        </w:rPr>
        <w:t>繁荣</w:t>
      </w:r>
      <w:r>
        <w:rPr>
          <w:rFonts w:ascii="楷体_GB2312" w:hAnsi="黑体" w:eastAsia="楷体_GB2312" w:cs="黑体"/>
          <w:sz w:val="32"/>
          <w:szCs w:val="32"/>
          <w:u w:val="none"/>
        </w:rPr>
        <w:t>发展社会主义法治</w:t>
      </w:r>
      <w:r>
        <w:rPr>
          <w:rFonts w:hint="eastAsia" w:ascii="楷体_GB2312" w:hAnsi="黑体" w:eastAsia="楷体_GB2312" w:cs="黑体"/>
          <w:sz w:val="32"/>
          <w:szCs w:val="32"/>
          <w:u w:val="none"/>
        </w:rPr>
        <w:t>文化</w:t>
      </w:r>
      <w:r>
        <w:rPr>
          <w:rFonts w:ascii="楷体_GB2312" w:hAnsi="黑体" w:eastAsia="楷体_GB2312" w:cs="黑体"/>
          <w:sz w:val="32"/>
          <w:szCs w:val="32"/>
          <w:u w:val="none"/>
        </w:rPr>
        <w:t>。</w:t>
      </w:r>
      <w:r>
        <w:rPr>
          <w:rFonts w:hint="eastAsia" w:ascii="仿宋" w:hAnsi="仿宋" w:eastAsia="仿宋" w:cs="仿宋"/>
          <w:sz w:val="32"/>
          <w:szCs w:val="32"/>
          <w:u w:val="none"/>
          <w:lang w:eastAsia="zh-CN"/>
        </w:rPr>
        <w:t>积极选送作品参加全省</w:t>
      </w:r>
      <w:r>
        <w:rPr>
          <w:rFonts w:hint="eastAsia" w:ascii="仿宋" w:hAnsi="仿宋" w:eastAsia="仿宋" w:cs="仿宋"/>
          <w:sz w:val="32"/>
          <w:szCs w:val="32"/>
          <w:u w:val="none"/>
        </w:rPr>
        <w:t>法治文化节。</w:t>
      </w:r>
      <w:r>
        <w:rPr>
          <w:rFonts w:hint="eastAsia" w:ascii="仿宋" w:hAnsi="仿宋" w:eastAsia="仿宋" w:cs="仿宋"/>
          <w:sz w:val="32"/>
          <w:szCs w:val="32"/>
          <w:u w:val="none"/>
          <w:lang w:eastAsia="zh-CN"/>
        </w:rPr>
        <w:t>依托“四戏一歌”等优秀传统文化植入法治元素，</w:t>
      </w:r>
      <w:r>
        <w:rPr>
          <w:rFonts w:hint="eastAsia" w:ascii="仿宋" w:hAnsi="仿宋" w:eastAsia="仿宋" w:cs="仿宋"/>
          <w:sz w:val="32"/>
          <w:szCs w:val="32"/>
          <w:u w:val="none"/>
        </w:rPr>
        <w:t>打造具有</w:t>
      </w:r>
      <w:r>
        <w:rPr>
          <w:rFonts w:hint="eastAsia" w:ascii="仿宋" w:hAnsi="仿宋" w:eastAsia="仿宋" w:cs="仿宋"/>
          <w:sz w:val="32"/>
          <w:szCs w:val="32"/>
          <w:u w:val="none"/>
          <w:lang w:eastAsia="zh-CN"/>
        </w:rPr>
        <w:t>汕尾</w:t>
      </w:r>
      <w:r>
        <w:rPr>
          <w:rFonts w:hint="eastAsia" w:ascii="仿宋" w:hAnsi="仿宋" w:eastAsia="仿宋" w:cs="仿宋"/>
          <w:sz w:val="32"/>
          <w:szCs w:val="32"/>
          <w:u w:val="none"/>
        </w:rPr>
        <w:t>特色的法治文化品牌。</w:t>
      </w:r>
    </w:p>
    <w:p>
      <w:pPr>
        <w:ind w:firstLine="640" w:firstLineChars="200"/>
        <w:rPr>
          <w:rFonts w:hint="eastAsia" w:ascii="黑体" w:hAnsi="黑体" w:eastAsia="黑体" w:cs="黑体"/>
          <w:sz w:val="32"/>
          <w:szCs w:val="32"/>
          <w:u w:val="none"/>
        </w:rPr>
      </w:pPr>
      <w:r>
        <w:rPr>
          <w:rFonts w:hint="eastAsia" w:ascii="黑体" w:hAnsi="黑体" w:eastAsia="黑体" w:cs="黑体"/>
          <w:sz w:val="32"/>
          <w:szCs w:val="32"/>
          <w:u w:val="none"/>
        </w:rPr>
        <w:t>五</w:t>
      </w:r>
      <w:r>
        <w:rPr>
          <w:rFonts w:ascii="黑体" w:hAnsi="黑体" w:eastAsia="黑体" w:cs="黑体"/>
          <w:sz w:val="32"/>
          <w:szCs w:val="32"/>
          <w:u w:val="none"/>
        </w:rPr>
        <w:t>、</w:t>
      </w:r>
      <w:r>
        <w:rPr>
          <w:rFonts w:hint="eastAsia" w:ascii="黑体" w:hAnsi="黑体" w:eastAsia="黑体" w:cs="黑体"/>
          <w:sz w:val="32"/>
          <w:szCs w:val="32"/>
          <w:u w:val="none"/>
        </w:rPr>
        <w:t>深化多层次多领域依法治理， 把全民普法的制度优势转化为依法治理效能</w:t>
      </w:r>
    </w:p>
    <w:p>
      <w:pPr>
        <w:ind w:firstLine="480" w:firstLineChars="150"/>
        <w:rPr>
          <w:rFonts w:ascii="仿宋_GB2312" w:hAnsi="仿宋_GB2312" w:eastAsia="仿宋_GB2312" w:cs="仿宋_GB2312"/>
          <w:sz w:val="32"/>
          <w:szCs w:val="32"/>
          <w:u w:val="none"/>
        </w:rPr>
      </w:pPr>
      <w:r>
        <w:rPr>
          <w:rFonts w:hint="eastAsia" w:ascii="楷体" w:hAnsi="楷体" w:eastAsia="楷体"/>
          <w:sz w:val="32"/>
          <w:u w:val="none"/>
        </w:rPr>
        <w:t>（一</w:t>
      </w:r>
      <w:r>
        <w:rPr>
          <w:rFonts w:ascii="楷体" w:hAnsi="楷体" w:eastAsia="楷体"/>
          <w:sz w:val="32"/>
          <w:u w:val="none"/>
        </w:rPr>
        <w:t>）</w:t>
      </w:r>
      <w:r>
        <w:rPr>
          <w:rFonts w:hint="eastAsia" w:ascii="楷体" w:hAnsi="楷体" w:eastAsia="楷体"/>
          <w:sz w:val="32"/>
          <w:u w:val="none"/>
        </w:rPr>
        <w:t>深化法治</w:t>
      </w:r>
      <w:r>
        <w:rPr>
          <w:rFonts w:hint="eastAsia" w:ascii="楷体" w:hAnsi="楷体" w:eastAsia="楷体"/>
          <w:sz w:val="32"/>
          <w:u w:val="none"/>
          <w:lang w:eastAsia="zh-CN"/>
        </w:rPr>
        <w:t>创建</w:t>
      </w:r>
      <w:r>
        <w:rPr>
          <w:rFonts w:hint="eastAsia" w:ascii="楷体" w:hAnsi="楷体" w:eastAsia="楷体"/>
          <w:sz w:val="32"/>
          <w:u w:val="none"/>
        </w:rPr>
        <w:t>活动。</w:t>
      </w:r>
      <w:r>
        <w:rPr>
          <w:rFonts w:hint="eastAsia" w:ascii="仿宋_GB2312" w:hAnsi="仿宋_GB2312" w:eastAsia="仿宋_GB2312" w:cs="仿宋_GB2312"/>
          <w:sz w:val="32"/>
          <w:szCs w:val="32"/>
          <w:u w:val="none"/>
        </w:rPr>
        <w:t>深化法</w:t>
      </w:r>
      <w:r>
        <w:rPr>
          <w:rFonts w:hint="eastAsia" w:ascii="仿宋" w:hAnsi="仿宋" w:eastAsia="仿宋" w:cs="仿宋"/>
          <w:sz w:val="32"/>
          <w:szCs w:val="32"/>
          <w:u w:val="none"/>
        </w:rPr>
        <w:t>治县（市、区）、法治镇（街道）、民主法治示范村（社区）创建，提升创建活动质量。</w:t>
      </w:r>
      <w:r>
        <w:rPr>
          <w:rFonts w:hint="eastAsia" w:ascii="仿宋" w:hAnsi="仿宋" w:eastAsia="仿宋" w:cs="仿宋"/>
          <w:sz w:val="32"/>
          <w:szCs w:val="32"/>
          <w:u w:val="none"/>
          <w:lang w:eastAsia="zh-CN"/>
        </w:rPr>
        <w:t>根据乡村振兴战略，</w:t>
      </w:r>
      <w:r>
        <w:rPr>
          <w:rFonts w:hint="eastAsia" w:ascii="仿宋" w:hAnsi="仿宋" w:eastAsia="仿宋" w:cs="仿宋"/>
          <w:sz w:val="32"/>
          <w:szCs w:val="32"/>
          <w:u w:val="none"/>
        </w:rPr>
        <w:t>结合</w:t>
      </w:r>
      <w:r>
        <w:rPr>
          <w:rFonts w:hint="eastAsia" w:ascii="仿宋" w:hAnsi="仿宋" w:eastAsia="仿宋" w:cs="仿宋"/>
          <w:sz w:val="32"/>
          <w:szCs w:val="32"/>
          <w:u w:val="none"/>
          <w:lang w:eastAsia="zh-CN"/>
        </w:rPr>
        <w:t>省</w:t>
      </w:r>
      <w:r>
        <w:rPr>
          <w:rFonts w:hint="eastAsia" w:ascii="仿宋" w:hAnsi="仿宋" w:eastAsia="仿宋" w:cs="仿宋"/>
          <w:sz w:val="32"/>
          <w:szCs w:val="32"/>
          <w:u w:val="none"/>
        </w:rPr>
        <w:t>乡村治理“百镇千村”示范创建活动和法治乡村建设</w:t>
      </w:r>
      <w:r>
        <w:rPr>
          <w:rFonts w:hint="eastAsia" w:ascii="仿宋" w:hAnsi="仿宋" w:eastAsia="仿宋" w:cs="仿宋"/>
          <w:sz w:val="32"/>
          <w:szCs w:val="32"/>
          <w:u w:val="none"/>
          <w:lang w:eastAsia="zh-CN"/>
        </w:rPr>
        <w:t>任务安排</w:t>
      </w:r>
      <w:r>
        <w:rPr>
          <w:rFonts w:hint="eastAsia" w:ascii="仿宋" w:hAnsi="仿宋" w:eastAsia="仿宋" w:cs="仿宋"/>
          <w:sz w:val="32"/>
          <w:szCs w:val="32"/>
          <w:u w:val="none"/>
        </w:rPr>
        <w:t>，到2022年，全</w:t>
      </w:r>
      <w:r>
        <w:rPr>
          <w:rFonts w:hint="eastAsia" w:ascii="仿宋" w:hAnsi="仿宋" w:eastAsia="仿宋" w:cs="仿宋"/>
          <w:sz w:val="32"/>
          <w:szCs w:val="32"/>
          <w:u w:val="none"/>
          <w:lang w:eastAsia="zh-CN"/>
        </w:rPr>
        <w:t>市</w:t>
      </w:r>
      <w:r>
        <w:rPr>
          <w:rFonts w:hint="eastAsia" w:ascii="仿宋" w:hAnsi="仿宋" w:eastAsia="仿宋" w:cs="仿宋"/>
          <w:sz w:val="32"/>
          <w:szCs w:val="32"/>
          <w:u w:val="none"/>
        </w:rPr>
        <w:t>创建</w:t>
      </w:r>
      <w:r>
        <w:rPr>
          <w:rFonts w:hint="eastAsia" w:ascii="仿宋" w:hAnsi="仿宋" w:eastAsia="仿宋" w:cs="仿宋"/>
          <w:sz w:val="32"/>
          <w:szCs w:val="32"/>
          <w:u w:val="none"/>
          <w:lang w:val="en-US" w:eastAsia="zh-CN"/>
        </w:rPr>
        <w:t>50</w:t>
      </w:r>
      <w:r>
        <w:rPr>
          <w:rFonts w:hint="eastAsia" w:ascii="仿宋" w:hAnsi="仿宋" w:eastAsia="仿宋" w:cs="仿宋"/>
          <w:sz w:val="32"/>
          <w:szCs w:val="32"/>
          <w:u w:val="none"/>
        </w:rPr>
        <w:t>个省</w:t>
      </w:r>
      <w:r>
        <w:rPr>
          <w:rFonts w:hint="eastAsia" w:ascii="仿宋" w:hAnsi="仿宋" w:eastAsia="仿宋" w:cs="仿宋"/>
          <w:sz w:val="32"/>
          <w:szCs w:val="32"/>
          <w:u w:val="none"/>
          <w:lang w:eastAsia="zh-CN"/>
        </w:rPr>
        <w:t>级</w:t>
      </w:r>
      <w:r>
        <w:rPr>
          <w:rFonts w:hint="eastAsia" w:ascii="仿宋" w:hAnsi="仿宋" w:eastAsia="仿宋" w:cs="仿宋"/>
          <w:sz w:val="32"/>
          <w:szCs w:val="32"/>
          <w:u w:val="none"/>
        </w:rPr>
        <w:t>民主法治示范村（社区）。</w:t>
      </w:r>
      <w:r>
        <w:rPr>
          <w:rFonts w:hint="eastAsia" w:ascii="仿宋" w:hAnsi="仿宋" w:eastAsia="仿宋" w:cs="仿宋"/>
          <w:sz w:val="32"/>
          <w:szCs w:val="32"/>
          <w:u w:val="none"/>
          <w:lang w:eastAsia="zh-CN"/>
        </w:rPr>
        <w:t>坚持和发展新时代“枫</w:t>
      </w:r>
      <w:r>
        <w:rPr>
          <w:rFonts w:hint="eastAsia" w:ascii="仿宋_GB2312" w:hAnsi="仿宋_GB2312" w:eastAsia="仿宋_GB2312" w:cs="仿宋_GB2312"/>
          <w:sz w:val="32"/>
          <w:szCs w:val="32"/>
          <w:u w:val="none"/>
          <w:lang w:eastAsia="zh-CN"/>
        </w:rPr>
        <w:t>桥经验</w:t>
      </w:r>
      <w:r>
        <w:rPr>
          <w:rFonts w:hint="eastAsia" w:ascii="仿宋" w:hAnsi="仿宋" w:eastAsia="仿宋" w:cs="仿宋"/>
          <w:sz w:val="32"/>
          <w:szCs w:val="32"/>
          <w:u w:val="none"/>
          <w:lang w:eastAsia="zh-CN"/>
        </w:rPr>
        <w:t>”，充分</w:t>
      </w:r>
      <w:r>
        <w:rPr>
          <w:rFonts w:hint="eastAsia" w:ascii="仿宋" w:hAnsi="仿宋" w:eastAsia="仿宋" w:cs="仿宋"/>
          <w:sz w:val="32"/>
          <w:szCs w:val="32"/>
          <w:u w:val="none"/>
        </w:rPr>
        <w:t>发挥一村(社区)一法律顾问作用，组织培育</w:t>
      </w:r>
      <w:r>
        <w:rPr>
          <w:rFonts w:hint="eastAsia" w:ascii="仿宋_GB2312" w:hAnsi="仿宋_GB2312" w:eastAsia="仿宋_GB2312" w:cs="仿宋_GB2312"/>
          <w:sz w:val="32"/>
          <w:szCs w:val="32"/>
          <w:u w:val="none"/>
        </w:rPr>
        <w:t>“法律明白人”。</w:t>
      </w:r>
      <w:r>
        <w:rPr>
          <w:rFonts w:hint="eastAsia"/>
          <w:u w:val="none"/>
        </w:rPr>
        <w:t xml:space="preserve"> </w:t>
      </w:r>
    </w:p>
    <w:p>
      <w:pPr>
        <w:spacing w:line="600" w:lineRule="exact"/>
        <w:ind w:firstLine="640" w:firstLineChars="200"/>
        <w:rPr>
          <w:rFonts w:hint="default" w:ascii="楷体" w:hAnsi="楷体" w:eastAsia="楷体"/>
          <w:sz w:val="32"/>
          <w:u w:val="none"/>
          <w:lang w:val="en-US"/>
        </w:rPr>
      </w:pPr>
      <w:r>
        <w:rPr>
          <w:rFonts w:hint="eastAsia" w:ascii="楷体" w:hAnsi="楷体" w:eastAsia="楷体"/>
          <w:sz w:val="32"/>
          <w:u w:val="none"/>
        </w:rPr>
        <w:t>（二</w:t>
      </w:r>
      <w:r>
        <w:rPr>
          <w:rFonts w:ascii="楷体" w:hAnsi="楷体" w:eastAsia="楷体"/>
          <w:sz w:val="32"/>
          <w:u w:val="none"/>
        </w:rPr>
        <w:t>）</w:t>
      </w:r>
      <w:r>
        <w:rPr>
          <w:rFonts w:hint="eastAsia" w:ascii="楷体" w:hAnsi="楷体" w:eastAsia="楷体"/>
          <w:sz w:val="32"/>
          <w:u w:val="none"/>
        </w:rPr>
        <w:t>深化行业依法治理。</w:t>
      </w:r>
      <w:r>
        <w:rPr>
          <w:rFonts w:hint="eastAsia" w:ascii="仿宋_GB2312" w:hAnsi="仿宋_GB2312" w:eastAsia="仿宋_GB2312" w:cs="仿宋_GB2312"/>
          <w:sz w:val="32"/>
          <w:szCs w:val="32"/>
          <w:u w:val="none"/>
        </w:rPr>
        <w:t>引导和</w:t>
      </w:r>
      <w:r>
        <w:rPr>
          <w:rFonts w:ascii="仿宋_GB2312" w:hAnsi="仿宋_GB2312" w:eastAsia="仿宋_GB2312" w:cs="仿宋_GB2312"/>
          <w:sz w:val="32"/>
          <w:szCs w:val="32"/>
          <w:u w:val="none"/>
        </w:rPr>
        <w:t>支持各行业依法制定</w:t>
      </w:r>
      <w:r>
        <w:rPr>
          <w:rFonts w:hint="eastAsia" w:ascii="仿宋_GB2312" w:hAnsi="仿宋_GB2312" w:eastAsia="仿宋_GB2312" w:cs="仿宋_GB2312"/>
          <w:sz w:val="32"/>
          <w:szCs w:val="32"/>
          <w:u w:val="none"/>
        </w:rPr>
        <w:t>规约</w:t>
      </w:r>
      <w:r>
        <w:rPr>
          <w:rFonts w:ascii="仿宋_GB2312" w:hAnsi="仿宋_GB2312" w:eastAsia="仿宋_GB2312" w:cs="仿宋_GB2312"/>
          <w:sz w:val="32"/>
          <w:szCs w:val="32"/>
          <w:u w:val="none"/>
        </w:rPr>
        <w:t>、章程，发挥行业自律和专业</w:t>
      </w:r>
      <w:r>
        <w:rPr>
          <w:rFonts w:hint="eastAsia" w:ascii="仿宋_GB2312" w:hAnsi="仿宋_GB2312" w:eastAsia="仿宋_GB2312" w:cs="仿宋_GB2312"/>
          <w:sz w:val="32"/>
          <w:szCs w:val="32"/>
          <w:u w:val="none"/>
        </w:rPr>
        <w:t>服务</w:t>
      </w:r>
      <w:r>
        <w:rPr>
          <w:rFonts w:ascii="仿宋_GB2312" w:hAnsi="仿宋_GB2312" w:eastAsia="仿宋_GB2312" w:cs="仿宋_GB2312"/>
          <w:sz w:val="32"/>
          <w:szCs w:val="32"/>
          <w:u w:val="none"/>
        </w:rPr>
        <w:t>功能，</w:t>
      </w:r>
      <w:r>
        <w:rPr>
          <w:rFonts w:hint="eastAsia" w:ascii="仿宋_GB2312" w:hAnsi="仿宋_GB2312" w:eastAsia="仿宋_GB2312" w:cs="仿宋_GB2312"/>
          <w:sz w:val="32"/>
          <w:szCs w:val="32"/>
          <w:u w:val="none"/>
        </w:rPr>
        <w:t>深化行风建设，规范行业行为。加强对社会</w:t>
      </w:r>
      <w:r>
        <w:rPr>
          <w:rFonts w:hint="eastAsia" w:ascii="仿宋_GB2312" w:hAnsi="仿宋_GB2312" w:eastAsia="仿宋_GB2312" w:cs="仿宋_GB2312"/>
          <w:sz w:val="32"/>
          <w:szCs w:val="32"/>
          <w:u w:val="none"/>
          <w:lang w:eastAsia="zh-CN"/>
        </w:rPr>
        <w:t>组织的</w:t>
      </w:r>
      <w:r>
        <w:rPr>
          <w:rFonts w:hint="eastAsia" w:ascii="仿宋_GB2312" w:hAnsi="仿宋_GB2312" w:eastAsia="仿宋_GB2312" w:cs="仿宋_GB2312"/>
          <w:sz w:val="32"/>
          <w:szCs w:val="32"/>
          <w:u w:val="none"/>
        </w:rPr>
        <w:t>规范</w:t>
      </w:r>
      <w:r>
        <w:rPr>
          <w:rFonts w:hint="eastAsia" w:ascii="仿宋_GB2312" w:hAnsi="仿宋_GB2312" w:eastAsia="仿宋_GB2312" w:cs="仿宋_GB2312"/>
          <w:sz w:val="32"/>
          <w:szCs w:val="32"/>
          <w:u w:val="none"/>
          <w:lang w:eastAsia="zh-CN"/>
        </w:rPr>
        <w:t>和</w:t>
      </w:r>
      <w:r>
        <w:rPr>
          <w:rFonts w:hint="eastAsia" w:ascii="仿宋_GB2312" w:hAnsi="仿宋_GB2312" w:eastAsia="仿宋_GB2312" w:cs="仿宋_GB2312"/>
          <w:sz w:val="32"/>
          <w:szCs w:val="32"/>
          <w:u w:val="none"/>
        </w:rPr>
        <w:t>实施情况的监督。</w:t>
      </w:r>
      <w:r>
        <w:rPr>
          <w:rFonts w:hint="eastAsia" w:ascii="仿宋_GB2312" w:hAnsi="仿宋_GB2312" w:eastAsia="仿宋_GB2312" w:cs="仿宋_GB2312"/>
          <w:sz w:val="32"/>
          <w:szCs w:val="32"/>
        </w:rPr>
        <w:t>深化法治文化建设示范企业创建。深化“法律进网络”，加强网络安全教育，提高网民法治意识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u w:val="none"/>
          <w:lang w:eastAsia="zh-CN"/>
        </w:rPr>
        <w:t>引导广大网民崇德守法、文明互动、理性表达。</w:t>
      </w:r>
    </w:p>
    <w:p>
      <w:pPr>
        <w:ind w:firstLine="640" w:firstLineChars="200"/>
        <w:rPr>
          <w:rFonts w:hint="eastAsia" w:ascii="仿宋" w:hAnsi="仿宋" w:eastAsia="仿宋" w:cs="仿宋"/>
          <w:sz w:val="32"/>
          <w:szCs w:val="32"/>
        </w:rPr>
      </w:pPr>
      <w:r>
        <w:rPr>
          <w:rFonts w:hint="eastAsia" w:ascii="楷体" w:hAnsi="楷体" w:eastAsia="楷体"/>
          <w:sz w:val="32"/>
          <w:u w:val="none"/>
        </w:rPr>
        <w:t>（三</w:t>
      </w:r>
      <w:r>
        <w:rPr>
          <w:rFonts w:ascii="楷体" w:hAnsi="楷体" w:eastAsia="楷体"/>
          <w:sz w:val="32"/>
          <w:u w:val="none"/>
        </w:rPr>
        <w:t>）</w:t>
      </w:r>
      <w:r>
        <w:rPr>
          <w:rFonts w:hint="eastAsia" w:ascii="楷体" w:hAnsi="楷体" w:eastAsia="楷体"/>
          <w:sz w:val="32"/>
          <w:u w:val="none"/>
        </w:rPr>
        <w:t>加强社会应急状态下的依法治理。</w:t>
      </w:r>
      <w:r>
        <w:rPr>
          <w:rFonts w:hint="eastAsia" w:ascii="仿宋" w:hAnsi="仿宋" w:eastAsia="仿宋" w:cs="仿宋"/>
          <w:sz w:val="32"/>
          <w:szCs w:val="32"/>
          <w:u w:val="none"/>
          <w:lang w:eastAsia="zh-CN"/>
        </w:rPr>
        <w:t>开展</w:t>
      </w:r>
      <w:r>
        <w:rPr>
          <w:rFonts w:hint="eastAsia" w:ascii="仿宋" w:hAnsi="仿宋" w:eastAsia="仿宋" w:cs="仿宋"/>
          <w:sz w:val="32"/>
          <w:szCs w:val="32"/>
          <w:u w:val="none"/>
        </w:rPr>
        <w:t>公共卫生安全、防灾减灾救灾、突发事件应急管理</w:t>
      </w:r>
      <w:r>
        <w:rPr>
          <w:rFonts w:hint="eastAsia" w:ascii="仿宋" w:hAnsi="仿宋" w:eastAsia="仿宋" w:cs="仿宋"/>
          <w:sz w:val="32"/>
          <w:szCs w:val="32"/>
          <w:u w:val="none"/>
          <w:lang w:eastAsia="zh-CN"/>
        </w:rPr>
        <w:t>、生物安全、消防安全、食品安全</w:t>
      </w:r>
      <w:r>
        <w:rPr>
          <w:rFonts w:hint="eastAsia" w:ascii="仿宋" w:hAnsi="仿宋" w:eastAsia="仿宋" w:cs="仿宋"/>
          <w:sz w:val="32"/>
          <w:szCs w:val="32"/>
          <w:u w:val="none"/>
        </w:rPr>
        <w:t>等方面</w:t>
      </w:r>
      <w:r>
        <w:rPr>
          <w:rFonts w:hint="eastAsia" w:ascii="仿宋" w:hAnsi="仿宋" w:eastAsia="仿宋" w:cs="仿宋"/>
          <w:sz w:val="32"/>
          <w:szCs w:val="32"/>
          <w:u w:val="none"/>
          <w:lang w:eastAsia="zh-CN"/>
        </w:rPr>
        <w:t>的</w:t>
      </w:r>
      <w:r>
        <w:rPr>
          <w:rFonts w:hint="eastAsia" w:ascii="仿宋" w:hAnsi="仿宋" w:eastAsia="仿宋" w:cs="仿宋"/>
          <w:sz w:val="32"/>
          <w:szCs w:val="32"/>
          <w:u w:val="none"/>
        </w:rPr>
        <w:t>法治宣传教育，</w:t>
      </w:r>
      <w:r>
        <w:rPr>
          <w:rFonts w:hint="eastAsia" w:ascii="仿宋" w:hAnsi="仿宋" w:eastAsia="仿宋" w:cs="仿宋"/>
          <w:sz w:val="32"/>
          <w:szCs w:val="32"/>
        </w:rPr>
        <w:t>促进全社会在应急状态下依法行动、依法办事，依法维护社会秩序。</w:t>
      </w:r>
    </w:p>
    <w:p>
      <w:pPr>
        <w:ind w:firstLine="640" w:firstLineChars="200"/>
        <w:rPr>
          <w:rFonts w:hint="eastAsia" w:ascii="黑体" w:hAnsi="黑体" w:eastAsia="黑体" w:cs="黑体"/>
          <w:sz w:val="32"/>
          <w:szCs w:val="32"/>
          <w:u w:val="none"/>
        </w:rPr>
      </w:pPr>
      <w:r>
        <w:rPr>
          <w:rFonts w:hint="eastAsia" w:ascii="黑体" w:hAnsi="黑体" w:eastAsia="黑体" w:cs="黑体"/>
          <w:sz w:val="32"/>
          <w:szCs w:val="32"/>
          <w:u w:val="none"/>
        </w:rPr>
        <w:t>六、</w:t>
      </w:r>
      <w:r>
        <w:rPr>
          <w:rFonts w:hint="eastAsia" w:ascii="黑体" w:hAnsi="黑体" w:eastAsia="黑体" w:cs="黑体"/>
          <w:sz w:val="32"/>
          <w:szCs w:val="32"/>
          <w:u w:val="none"/>
          <w:lang w:eastAsia="zh-CN"/>
        </w:rPr>
        <w:t>加强</w:t>
      </w:r>
      <w:r>
        <w:rPr>
          <w:rFonts w:hint="eastAsia" w:ascii="黑体" w:hAnsi="黑体" w:eastAsia="黑体" w:cs="黑体"/>
          <w:sz w:val="32"/>
          <w:szCs w:val="32"/>
          <w:u w:val="none"/>
        </w:rPr>
        <w:t>组织实施</w:t>
      </w:r>
    </w:p>
    <w:p>
      <w:pPr>
        <w:ind w:firstLine="480" w:firstLineChars="150"/>
        <w:rPr>
          <w:rFonts w:hint="eastAsia" w:ascii="仿宋_GB2312" w:hAnsi="仿宋_GB2312" w:eastAsia="仿宋_GB2312" w:cs="仿宋_GB2312"/>
          <w:sz w:val="32"/>
          <w:szCs w:val="32"/>
          <w:u w:val="none"/>
        </w:rPr>
      </w:pPr>
      <w:r>
        <w:rPr>
          <w:rFonts w:hint="eastAsia" w:ascii="楷体_GB2312" w:hAnsi="黑体" w:eastAsia="楷体_GB2312" w:cs="黑体"/>
          <w:sz w:val="32"/>
          <w:szCs w:val="32"/>
          <w:u w:val="none"/>
        </w:rPr>
        <w:t>（一）加强组织领导。</w:t>
      </w:r>
      <w:r>
        <w:rPr>
          <w:rFonts w:hint="eastAsia" w:ascii="仿宋_GB2312" w:hAnsi="仿宋_GB2312" w:eastAsia="仿宋_GB2312" w:cs="仿宋_GB2312"/>
          <w:sz w:val="32"/>
          <w:szCs w:val="32"/>
          <w:u w:val="none"/>
        </w:rPr>
        <w:t>各级党委</w:t>
      </w:r>
      <w:r>
        <w:rPr>
          <w:rFonts w:hint="eastAsia" w:ascii="仿宋_GB2312" w:hAnsi="仿宋_GB2312" w:cs="仿宋_GB2312"/>
          <w:sz w:val="32"/>
          <w:szCs w:val="32"/>
          <w:u w:val="none"/>
          <w:lang w:eastAsia="zh-CN"/>
        </w:rPr>
        <w:t>、</w:t>
      </w:r>
      <w:r>
        <w:rPr>
          <w:rFonts w:hint="eastAsia" w:ascii="仿宋" w:hAnsi="仿宋" w:eastAsia="仿宋" w:cs="仿宋"/>
          <w:sz w:val="32"/>
          <w:szCs w:val="32"/>
          <w:u w:val="none"/>
        </w:rPr>
        <w:t>政府要科学制定本地区、本系统五年规划，把普法工作纳入法治</w:t>
      </w:r>
      <w:r>
        <w:rPr>
          <w:rFonts w:hint="eastAsia" w:ascii="仿宋" w:hAnsi="仿宋" w:eastAsia="仿宋" w:cs="仿宋"/>
          <w:sz w:val="32"/>
          <w:szCs w:val="32"/>
          <w:u w:val="none"/>
          <w:lang w:eastAsia="zh-CN"/>
        </w:rPr>
        <w:t>汕尾</w:t>
      </w:r>
      <w:r>
        <w:rPr>
          <w:rFonts w:hint="eastAsia" w:ascii="仿宋" w:hAnsi="仿宋" w:eastAsia="仿宋" w:cs="仿宋"/>
          <w:sz w:val="32"/>
          <w:szCs w:val="32"/>
          <w:u w:val="none"/>
        </w:rPr>
        <w:t>、平安</w:t>
      </w:r>
      <w:r>
        <w:rPr>
          <w:rFonts w:hint="eastAsia" w:ascii="仿宋" w:hAnsi="仿宋" w:eastAsia="仿宋" w:cs="仿宋"/>
          <w:sz w:val="32"/>
          <w:szCs w:val="32"/>
          <w:u w:val="none"/>
          <w:lang w:eastAsia="zh-CN"/>
        </w:rPr>
        <w:t>汕尾</w:t>
      </w:r>
      <w:r>
        <w:rPr>
          <w:rFonts w:hint="eastAsia" w:ascii="仿宋" w:hAnsi="仿宋" w:eastAsia="仿宋" w:cs="仿宋"/>
          <w:sz w:val="32"/>
          <w:szCs w:val="32"/>
          <w:u w:val="none"/>
        </w:rPr>
        <w:t>、文明创建、综合绩效等考核评价内容。各级党政主要负责人要</w:t>
      </w:r>
      <w:r>
        <w:rPr>
          <w:rFonts w:hint="eastAsia" w:ascii="仿宋" w:hAnsi="仿宋" w:eastAsia="仿宋" w:cs="仿宋"/>
          <w:sz w:val="32"/>
          <w:szCs w:val="32"/>
          <w:u w:val="none"/>
          <w:lang w:eastAsia="zh-CN"/>
        </w:rPr>
        <w:t>切</w:t>
      </w:r>
      <w:r>
        <w:rPr>
          <w:rFonts w:hint="eastAsia" w:ascii="仿宋" w:hAnsi="仿宋" w:eastAsia="仿宋" w:cs="仿宋"/>
          <w:sz w:val="32"/>
          <w:szCs w:val="32"/>
          <w:u w:val="none"/>
        </w:rPr>
        <w:t>实履行</w:t>
      </w:r>
      <w:r>
        <w:rPr>
          <w:rFonts w:hint="eastAsia" w:ascii="仿宋" w:hAnsi="仿宋" w:eastAsia="仿宋" w:cs="仿宋"/>
          <w:sz w:val="32"/>
          <w:szCs w:val="32"/>
          <w:u w:val="none"/>
          <w:lang w:eastAsia="zh-CN"/>
        </w:rPr>
        <w:t>推进</w:t>
      </w:r>
      <w:r>
        <w:rPr>
          <w:rFonts w:hint="eastAsia" w:ascii="仿宋" w:hAnsi="仿宋" w:eastAsia="仿宋" w:cs="仿宋"/>
          <w:sz w:val="32"/>
          <w:szCs w:val="32"/>
          <w:u w:val="none"/>
        </w:rPr>
        <w:t>法治建设第一责任人职责，</w:t>
      </w:r>
      <w:r>
        <w:rPr>
          <w:rFonts w:hint="eastAsia" w:ascii="仿宋" w:hAnsi="仿宋" w:eastAsia="仿宋" w:cs="仿宋"/>
          <w:sz w:val="32"/>
          <w:szCs w:val="32"/>
          <w:u w:val="none"/>
          <w:lang w:eastAsia="zh-CN"/>
        </w:rPr>
        <w:t>定期听取汇报，</w:t>
      </w:r>
      <w:r>
        <w:rPr>
          <w:rFonts w:hint="eastAsia" w:ascii="仿宋" w:hAnsi="仿宋" w:eastAsia="仿宋" w:cs="仿宋"/>
          <w:sz w:val="32"/>
          <w:szCs w:val="32"/>
          <w:u w:val="none"/>
        </w:rPr>
        <w:t>带头参加普法活动，研究解决普法相关重大问题</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及时发现、</w:t>
      </w:r>
      <w:r>
        <w:rPr>
          <w:rFonts w:hint="eastAsia" w:ascii="仿宋_GB2312" w:hAnsi="仿宋_GB2312" w:eastAsia="仿宋_GB2312" w:cs="仿宋_GB2312"/>
          <w:sz w:val="32"/>
          <w:szCs w:val="32"/>
          <w:u w:val="none"/>
        </w:rPr>
        <w:t>总结、推广经验</w:t>
      </w:r>
      <w:r>
        <w:rPr>
          <w:rFonts w:hint="eastAsia" w:ascii="仿宋_GB2312" w:hAnsi="仿宋_GB2312" w:eastAsia="仿宋_GB2312" w:cs="仿宋_GB2312"/>
          <w:sz w:val="32"/>
          <w:szCs w:val="32"/>
          <w:u w:val="none"/>
          <w:lang w:eastAsia="zh-CN"/>
        </w:rPr>
        <w:t>。</w:t>
      </w:r>
    </w:p>
    <w:p>
      <w:pPr>
        <w:ind w:firstLine="480" w:firstLineChars="150"/>
        <w:rPr>
          <w:rFonts w:hint="eastAsia" w:ascii="仿宋" w:hAnsi="仿宋" w:eastAsia="仿宋" w:cs="仿宋"/>
          <w:sz w:val="32"/>
          <w:szCs w:val="32"/>
        </w:rPr>
      </w:pPr>
      <w:r>
        <w:rPr>
          <w:rFonts w:hint="eastAsia" w:ascii="楷体_GB2312" w:hAnsi="黑体" w:eastAsia="楷体_GB2312" w:cs="黑体"/>
          <w:sz w:val="32"/>
          <w:szCs w:val="32"/>
          <w:u w:val="none"/>
        </w:rPr>
        <w:t>（二）加强统筹协调。</w:t>
      </w:r>
      <w:r>
        <w:rPr>
          <w:rFonts w:hint="eastAsia" w:ascii="仿宋" w:hAnsi="仿宋" w:eastAsia="仿宋" w:cs="仿宋"/>
          <w:sz w:val="32"/>
          <w:szCs w:val="32"/>
          <w:u w:val="none"/>
        </w:rPr>
        <w:t>强化</w:t>
      </w:r>
      <w:r>
        <w:rPr>
          <w:rFonts w:hint="eastAsia" w:ascii="仿宋" w:hAnsi="仿宋" w:eastAsia="仿宋" w:cs="仿宋"/>
          <w:sz w:val="32"/>
          <w:szCs w:val="32"/>
          <w:u w:val="none"/>
          <w:lang w:eastAsia="zh-CN"/>
        </w:rPr>
        <w:t>市</w:t>
      </w:r>
      <w:r>
        <w:rPr>
          <w:rFonts w:hint="eastAsia" w:ascii="仿宋" w:hAnsi="仿宋" w:eastAsia="仿宋" w:cs="仿宋"/>
          <w:sz w:val="32"/>
          <w:szCs w:val="32"/>
          <w:u w:val="none"/>
        </w:rPr>
        <w:t>委全面依法治</w:t>
      </w:r>
      <w:r>
        <w:rPr>
          <w:rFonts w:hint="eastAsia" w:ascii="仿宋" w:hAnsi="仿宋" w:eastAsia="仿宋" w:cs="仿宋"/>
          <w:sz w:val="32"/>
          <w:szCs w:val="32"/>
          <w:u w:val="none"/>
          <w:lang w:eastAsia="zh-CN"/>
        </w:rPr>
        <w:t>市</w:t>
      </w:r>
      <w:r>
        <w:rPr>
          <w:rFonts w:hint="eastAsia" w:ascii="仿宋" w:hAnsi="仿宋" w:eastAsia="仿宋" w:cs="仿宋"/>
          <w:sz w:val="32"/>
          <w:szCs w:val="32"/>
          <w:u w:val="none"/>
        </w:rPr>
        <w:t>委员会守法普法协调小组和各级普法工作领导小组对规划实施的组织领导和统筹协调，</w:t>
      </w:r>
      <w:r>
        <w:rPr>
          <w:rFonts w:hint="eastAsia" w:ascii="仿宋" w:hAnsi="仿宋" w:eastAsia="仿宋" w:cs="仿宋"/>
          <w:sz w:val="32"/>
          <w:szCs w:val="32"/>
        </w:rPr>
        <w:t>各级人大常委会加强对《广东省法治宣传教育条例》实施情况的执法检查</w:t>
      </w:r>
      <w:r>
        <w:rPr>
          <w:rFonts w:hint="eastAsia" w:ascii="仿宋" w:hAnsi="仿宋" w:eastAsia="仿宋" w:cs="仿宋"/>
          <w:sz w:val="32"/>
          <w:szCs w:val="32"/>
          <w:lang w:eastAsia="zh-CN"/>
        </w:rPr>
        <w:t>和听取普法工作专题汇报，</w:t>
      </w:r>
      <w:r>
        <w:rPr>
          <w:rFonts w:hint="eastAsia" w:ascii="仿宋" w:hAnsi="仿宋" w:eastAsia="仿宋" w:cs="仿宋"/>
          <w:sz w:val="32"/>
          <w:szCs w:val="32"/>
        </w:rPr>
        <w:t>推进普法效果社会评估。</w:t>
      </w:r>
    </w:p>
    <w:p>
      <w:pPr>
        <w:ind w:firstLine="480" w:firstLineChars="150"/>
        <w:rPr>
          <w:rFonts w:hint="eastAsia" w:ascii="仿宋" w:hAnsi="仿宋" w:eastAsia="仿宋" w:cs="仿宋"/>
          <w:sz w:val="32"/>
          <w:szCs w:val="32"/>
          <w:u w:val="none"/>
        </w:rPr>
      </w:pPr>
      <w:r>
        <w:rPr>
          <w:rFonts w:hint="eastAsia" w:ascii="楷体_GB2312" w:hAnsi="黑体" w:eastAsia="楷体_GB2312" w:cs="黑体"/>
          <w:sz w:val="32"/>
          <w:szCs w:val="32"/>
          <w:u w:val="none"/>
        </w:rPr>
        <w:t>（三</w:t>
      </w:r>
      <w:r>
        <w:rPr>
          <w:rFonts w:ascii="楷体_GB2312" w:hAnsi="黑体" w:eastAsia="楷体_GB2312" w:cs="黑体"/>
          <w:sz w:val="32"/>
          <w:szCs w:val="32"/>
          <w:u w:val="none"/>
        </w:rPr>
        <w:t>）</w:t>
      </w:r>
      <w:r>
        <w:rPr>
          <w:rFonts w:hint="eastAsia" w:ascii="楷体_GB2312" w:hAnsi="黑体" w:eastAsia="楷体_GB2312" w:cs="黑体"/>
          <w:sz w:val="32"/>
          <w:szCs w:val="32"/>
          <w:u w:val="none"/>
          <w:lang w:eastAsia="zh-CN"/>
        </w:rPr>
        <w:t>加强</w:t>
      </w:r>
      <w:r>
        <w:rPr>
          <w:rFonts w:hint="eastAsia" w:ascii="楷体_GB2312" w:hAnsi="黑体" w:eastAsia="楷体_GB2312" w:cs="黑体"/>
          <w:sz w:val="32"/>
          <w:szCs w:val="32"/>
          <w:u w:val="none"/>
        </w:rPr>
        <w:t>工作保障。</w:t>
      </w:r>
      <w:r>
        <w:rPr>
          <w:rFonts w:hint="eastAsia" w:ascii="仿宋" w:hAnsi="仿宋" w:eastAsia="仿宋" w:cs="仿宋"/>
          <w:sz w:val="32"/>
          <w:szCs w:val="32"/>
          <w:u w:val="none"/>
          <w:lang w:eastAsia="zh-CN"/>
        </w:rPr>
        <w:t>将</w:t>
      </w:r>
      <w:r>
        <w:rPr>
          <w:rFonts w:hint="eastAsia" w:ascii="仿宋" w:hAnsi="仿宋" w:eastAsia="仿宋" w:cs="仿宋"/>
          <w:sz w:val="32"/>
          <w:szCs w:val="32"/>
          <w:u w:val="none"/>
        </w:rPr>
        <w:t>具有法律职业资格的人员充实到基层普法工作一线。把普法经费列入各级财政预算，并建立动态增长机制，把普法工作列入政府购买服务指导性目录，加大对普法经费的支持力度。国家机关、人民团体、企业事业单位和其他组织要安排年度普法专项经费，利用财政性资金举办大型社会活动时，</w:t>
      </w:r>
      <w:r>
        <w:rPr>
          <w:rFonts w:hint="eastAsia" w:ascii="仿宋" w:hAnsi="仿宋" w:eastAsia="仿宋" w:cs="仿宋"/>
          <w:sz w:val="32"/>
          <w:szCs w:val="32"/>
          <w:u w:val="none"/>
          <w:lang w:eastAsia="zh-CN"/>
        </w:rPr>
        <w:t>要</w:t>
      </w:r>
      <w:r>
        <w:rPr>
          <w:rFonts w:hint="eastAsia" w:ascii="仿宋" w:hAnsi="仿宋" w:eastAsia="仿宋" w:cs="仿宋"/>
          <w:sz w:val="32"/>
          <w:szCs w:val="32"/>
          <w:u w:val="none"/>
        </w:rPr>
        <w:t>结合活动主题开展形式多样法治宣传教育。</w:t>
      </w:r>
    </w:p>
    <w:p>
      <w:pPr>
        <w:ind w:firstLine="640" w:firstLineChars="200"/>
        <w:rPr>
          <w:rFonts w:hint="eastAsia" w:ascii="仿宋" w:hAnsi="仿宋" w:eastAsia="仿宋" w:cs="仿宋"/>
          <w:sz w:val="32"/>
          <w:szCs w:val="32"/>
          <w:u w:val="none"/>
        </w:rPr>
      </w:pPr>
      <w:r>
        <w:rPr>
          <w:rFonts w:hint="eastAsia" w:ascii="楷体_GB2312" w:hAnsi="黑体" w:eastAsia="楷体_GB2312" w:cs="黑体"/>
          <w:sz w:val="32"/>
          <w:szCs w:val="32"/>
          <w:u w:val="none"/>
        </w:rPr>
        <w:t>（四）加强评估检查。</w:t>
      </w:r>
      <w:r>
        <w:rPr>
          <w:rFonts w:hint="eastAsia" w:ascii="仿宋" w:hAnsi="仿宋" w:eastAsia="仿宋" w:cs="仿宋"/>
          <w:sz w:val="32"/>
          <w:szCs w:val="32"/>
          <w:u w:val="none"/>
        </w:rPr>
        <w:t>开展规划实施情况的中期评估和终期总结验收，组织</w:t>
      </w:r>
      <w:r>
        <w:rPr>
          <w:rFonts w:hint="eastAsia" w:ascii="仿宋" w:hAnsi="仿宋" w:eastAsia="仿宋" w:cs="仿宋"/>
          <w:sz w:val="32"/>
          <w:szCs w:val="32"/>
          <w:u w:val="none"/>
          <w:lang w:eastAsia="zh-CN"/>
        </w:rPr>
        <w:t>对</w:t>
      </w:r>
      <w:r>
        <w:rPr>
          <w:rFonts w:hint="eastAsia" w:ascii="仿宋" w:hAnsi="仿宋" w:eastAsia="仿宋" w:cs="仿宋"/>
          <w:sz w:val="32"/>
          <w:szCs w:val="32"/>
          <w:u w:val="none"/>
        </w:rPr>
        <w:t>普法依法治理先进单位、先进个人的</w:t>
      </w:r>
      <w:r>
        <w:rPr>
          <w:rFonts w:hint="eastAsia" w:ascii="仿宋" w:hAnsi="仿宋" w:eastAsia="仿宋" w:cs="仿宋"/>
          <w:sz w:val="32"/>
          <w:szCs w:val="32"/>
          <w:u w:val="none"/>
          <w:lang w:eastAsia="zh-CN"/>
        </w:rPr>
        <w:t>推荐报送工作</w:t>
      </w:r>
      <w:r>
        <w:rPr>
          <w:rFonts w:hint="eastAsia" w:ascii="仿宋" w:hAnsi="仿宋" w:eastAsia="仿宋" w:cs="仿宋"/>
          <w:sz w:val="32"/>
          <w:szCs w:val="32"/>
          <w:u w:val="none"/>
        </w:rPr>
        <w:t>。对未履行法治宣传教育工作职责情形的，</w:t>
      </w:r>
      <w:r>
        <w:rPr>
          <w:rFonts w:hint="eastAsia" w:ascii="仿宋" w:hAnsi="仿宋" w:eastAsia="仿宋" w:cs="仿宋"/>
          <w:sz w:val="32"/>
          <w:szCs w:val="32"/>
          <w:u w:val="none"/>
          <w:lang w:eastAsia="zh-CN"/>
        </w:rPr>
        <w:t>发出提示函或建议书，必要时进行约谈。市</w:t>
      </w:r>
      <w:r>
        <w:rPr>
          <w:rFonts w:hint="eastAsia" w:ascii="仿宋" w:hAnsi="仿宋" w:eastAsia="仿宋" w:cs="仿宋"/>
          <w:sz w:val="32"/>
          <w:szCs w:val="32"/>
          <w:u w:val="none"/>
        </w:rPr>
        <w:t>普法主管部门要抓好督促落实，确保规划各项任务措施落到实处。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val="0"/>
          <w:sz w:val="32"/>
          <w:szCs w:val="32"/>
          <w:lang w:val="en-US" w:eastAsia="zh-CN"/>
        </w:rPr>
      </w:pPr>
    </w:p>
    <w:p>
      <w:pPr>
        <w:rPr>
          <w:rFonts w:hint="eastAsia" w:eastAsiaTheme="minorEastAsia"/>
          <w:lang w:eastAsia="zh-CN"/>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F3893"/>
    <w:rsid w:val="02216056"/>
    <w:rsid w:val="039B5834"/>
    <w:rsid w:val="05351209"/>
    <w:rsid w:val="09FA6281"/>
    <w:rsid w:val="0ED2717D"/>
    <w:rsid w:val="0F0E3EDA"/>
    <w:rsid w:val="10394CAF"/>
    <w:rsid w:val="12320275"/>
    <w:rsid w:val="18DE4C3E"/>
    <w:rsid w:val="1ABC5ACD"/>
    <w:rsid w:val="1C864E18"/>
    <w:rsid w:val="21F45C5D"/>
    <w:rsid w:val="26595EAC"/>
    <w:rsid w:val="34CD1830"/>
    <w:rsid w:val="3805046F"/>
    <w:rsid w:val="3AF10A53"/>
    <w:rsid w:val="3E0C352D"/>
    <w:rsid w:val="3F9F476E"/>
    <w:rsid w:val="416126EE"/>
    <w:rsid w:val="41B11467"/>
    <w:rsid w:val="48E61E35"/>
    <w:rsid w:val="4985576F"/>
    <w:rsid w:val="4AAB7CFE"/>
    <w:rsid w:val="538A4F2D"/>
    <w:rsid w:val="5F652DCC"/>
    <w:rsid w:val="62A02294"/>
    <w:rsid w:val="6DEB353A"/>
    <w:rsid w:val="6EAC7B03"/>
    <w:rsid w:val="6FEF3893"/>
    <w:rsid w:val="763A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2021-08-06T03:07:00Z</dcterms:created>
  <dc:creator>蔡特快</dc:creator>
  <cp:lastModifiedBy>蔡特快</cp:lastModifiedBy>
  <dcterms:modified xsi:type="dcterms:W3CDTF">2021-08-06T03:08:12Z</dcterms:modified>
  <dc:title>市委宣传部 市司法局关于在全市公民中开展法治宣传教育的第八个五年规划 (2021-2025年)</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