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ind w:left="1392" w:right="0" w:rightChars="0"/>
        <w:jc w:val="righ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汕建规字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[2021]2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</w:t>
      </w:r>
    </w:p>
    <w:p>
      <w:pPr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汕尾市节约用水奖励办法</w:t>
      </w:r>
    </w:p>
    <w:p>
      <w:pPr>
        <w:pStyle w:val="2"/>
        <w:spacing w:before="3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266" w:rightChars="0" w:firstLine="63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41"/>
          <w:sz w:val="32"/>
          <w:szCs w:val="32"/>
          <w:lang w:eastAsia="zh-CN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为促进节约用水，提高节水意识和节水积极性，</w:t>
      </w:r>
      <w:r>
        <w:rPr>
          <w:rFonts w:hint="eastAsia" w:ascii="仿宋" w:hAnsi="仿宋" w:eastAsia="仿宋" w:cs="仿宋"/>
          <w:color w:val="auto"/>
          <w:spacing w:val="-13"/>
          <w:sz w:val="32"/>
          <w:szCs w:val="32"/>
          <w:lang w:eastAsia="zh-CN"/>
        </w:rPr>
        <w:t>根据《中华人民共和国水法》《广东省节约用水办法》等规定，结合我市实际，制定本办法。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266" w:firstLine="63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第二条 单位（企业、居民小区）或个人在本市节约用水工作中有突出贡献和成效的，可以按照本办法给予奖励。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"/>
          <w:w w:val="95"/>
          <w:sz w:val="32"/>
          <w:szCs w:val="32"/>
          <w:lang w:eastAsia="zh-CN"/>
        </w:rPr>
        <w:t>因生产、生活用水规模缩减或者转产等非节水因素减少用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水的，不属于本办法奖励范围。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108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第三条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节约用水奖励包括节水型单</w:t>
      </w:r>
      <w:r>
        <w:rPr>
          <w:rFonts w:hint="eastAsia" w:ascii="仿宋" w:hAnsi="仿宋" w:eastAsia="仿宋" w:cs="仿宋"/>
          <w:color w:val="auto"/>
          <w:spacing w:val="-36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（企业</w:t>
      </w:r>
      <w:r>
        <w:rPr>
          <w:rFonts w:hint="eastAsia" w:ascii="仿宋" w:hAnsi="仿宋" w:eastAsia="仿宋" w:cs="仿宋"/>
          <w:color w:val="auto"/>
          <w:spacing w:val="-3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居民小区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奖和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水先进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人奖。单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（企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、居民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区）或者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人获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奖励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，由市城市节约用水主管部门授予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荣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誉证书，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按照本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定标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准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一次性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放奖励资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金。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已获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级或同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奖励的，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重复申报。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第四条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节水型单位（企业）奖申报条件和材料：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（一）按要求开展了水平衡测试工作及合格报告；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（二）取得市级或以上节水型企业称号的证明；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（三）积极配合市城市节约用水主管部门的创建工作，无违反相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关节水、供用水管理规定的行为。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第五条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节水型单位（居民小区）奖申报条件和材料: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（一）取得市级或以上节水型居民小区称号的证明；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266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w w:val="95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pacing w:val="2"/>
          <w:w w:val="95"/>
          <w:sz w:val="32"/>
          <w:szCs w:val="32"/>
          <w:lang w:eastAsia="zh-CN"/>
        </w:rPr>
        <w:t>居民小区物业管理单位定期开展节水宣传，提高居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民节水意识；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108" w:right="266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w w:val="95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pacing w:val="2"/>
          <w:w w:val="95"/>
          <w:sz w:val="32"/>
          <w:szCs w:val="32"/>
          <w:lang w:eastAsia="zh-CN"/>
        </w:rPr>
        <w:t>积极配合市城市节约用水主管部门的创建工作，无违反相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关节水、供用水管理规定的行为。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第六条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节水先进个人奖申报条件和材料：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（一）在中水、再生水、雨水和海水等非传统水资源利用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工作中作出显著成绩的；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（二）在研究、推广节约用水技术、工艺、设备、器具等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工作中有突出贡献的；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（三）在节约用水宣传、管理工作中有突出表现的；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（四）举报或者制止严重浪费用水、擅自取水等行为，且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查证属实的；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（五）在节约用水工作中有其他突出贡献的。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（六）无违反相关节水供用水管理规定的行为。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节水奖励资金按照下列标准发放: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195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（一）节水型单位（企业、居民小区）:按照 10000 元/个给予奖励，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每年不超过10个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600" w:lineRule="exact"/>
        <w:ind w:left="108" w:right="269" w:firstLine="638"/>
        <w:textAlignment w:val="auto"/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 xml:space="preserve">（二）节水先进个人奖:按照 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000 元/人给予奖励，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val="en-US" w:eastAsia="zh-CN"/>
        </w:rPr>
        <w:t>每年不超过10人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108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第八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奖励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金按企业隶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属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关系由市、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市、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区）财政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别承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担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。市城市节约用水主管部门按申报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间先后顺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序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，从符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的申报主体中评选确定奖励对象</w:t>
      </w:r>
      <w:r>
        <w:rPr>
          <w:rFonts w:hint="eastAsia" w:ascii="仿宋" w:hAnsi="仿宋" w:eastAsia="仿宋" w:cs="仿宋"/>
          <w:color w:val="auto"/>
          <w:spacing w:val="-34"/>
          <w:w w:val="9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对获省级节水型单</w:t>
      </w:r>
      <w:r>
        <w:rPr>
          <w:rFonts w:hint="eastAsia" w:ascii="仿宋" w:hAnsi="仿宋" w:eastAsia="仿宋" w:cs="仿宋"/>
          <w:color w:val="auto"/>
          <w:spacing w:val="-34"/>
          <w:w w:val="95"/>
          <w:sz w:val="32"/>
          <w:szCs w:val="32"/>
          <w:lang w:eastAsia="zh-CN"/>
        </w:rPr>
        <w:t>位</w:t>
      </w:r>
      <w:r>
        <w:rPr>
          <w:rFonts w:hint="eastAsia" w:ascii="仿宋" w:hAnsi="仿宋" w:eastAsia="仿宋" w:cs="仿宋"/>
          <w:color w:val="auto"/>
          <w:w w:val="95"/>
          <w:sz w:val="32"/>
          <w:szCs w:val="32"/>
          <w:lang w:eastAsia="zh-CN"/>
        </w:rPr>
        <w:t>（企业、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居民小区）或先进个人称号的优先考虑。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108" w:firstLine="63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第九条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申报时限为每年</w:t>
      </w:r>
      <w:r>
        <w:rPr>
          <w:rFonts w:hint="eastAsia" w:ascii="仿宋" w:hAnsi="仿宋" w:eastAsia="仿宋" w:cs="仿宋"/>
          <w:color w:val="auto"/>
          <w:spacing w:val="-8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color w:val="auto"/>
          <w:spacing w:val="-8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pacing w:val="-8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15</w:t>
      </w:r>
      <w:r>
        <w:rPr>
          <w:rFonts w:hint="eastAsia" w:ascii="仿宋" w:hAnsi="仿宋" w:eastAsia="仿宋" w:cs="仿宋"/>
          <w:color w:val="auto"/>
          <w:spacing w:val="-8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日前</w:t>
      </w:r>
      <w:r>
        <w:rPr>
          <w:rFonts w:hint="eastAsia" w:ascii="仿宋" w:hAnsi="仿宋" w:eastAsia="仿宋" w:cs="仿宋"/>
          <w:color w:val="auto"/>
          <w:spacing w:val="-7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用水单位(企业)、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区物业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理单位、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个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人应在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定时限前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写《汕尾市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节约用水奖励申请表》并向市城市节约用水主管部门申报。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0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600" w:lineRule="exact"/>
        <w:ind w:left="108" w:leftChars="49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第十条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市城市节约用水主管部门按照下列程序组织评选: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0" w:rightChars="0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w w:val="95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pacing w:val="2"/>
          <w:w w:val="95"/>
          <w:sz w:val="32"/>
          <w:szCs w:val="32"/>
          <w:lang w:eastAsia="zh-CN"/>
        </w:rPr>
        <w:t>对申报主体所提供的申报材料进行审核，必要时可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进行现场核实，评选确定获奖名单。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（二）将获奖名单进行公示，公示期限为 7 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600" w:lineRule="exact"/>
        <w:ind w:left="108" w:right="108" w:rightChars="0" w:firstLine="63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w w:val="95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color w:val="auto"/>
          <w:spacing w:val="2"/>
          <w:w w:val="95"/>
          <w:sz w:val="32"/>
          <w:szCs w:val="32"/>
          <w:lang w:eastAsia="zh-CN"/>
        </w:rPr>
        <w:t>公示无异议或者异议处理完毕后，通知获奖对象，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并按照本办法发放节水奖励资金。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108" w:rightChars="0" w:firstLine="638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第十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凡弄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虚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作假，骗取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水奖励的，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  <w:lang w:eastAsia="zh-CN"/>
        </w:rPr>
        <w:t>市城市节约用水主管部门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撤销荣誉称号及追回奖金，并不再受理其奖励申报。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4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08" w:right="108" w:firstLine="638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第十二条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color w:val="auto"/>
          <w:spacing w:val="-34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（市、区</w:t>
      </w:r>
      <w:r>
        <w:rPr>
          <w:rFonts w:hint="eastAsia" w:ascii="仿宋" w:hAnsi="仿宋" w:eastAsia="仿宋" w:cs="仿宋"/>
          <w:color w:val="auto"/>
          <w:spacing w:val="-3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节约用水主管部门可以根据本办法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 xml:space="preserve">，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结合本辖区实际制订节约用水奖励政策。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4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747"/>
        <w:textAlignment w:val="auto"/>
        <w:rPr>
          <w:rFonts w:hint="eastAsia" w:ascii="仿宋" w:hAnsi="仿宋" w:eastAsia="仿宋" w:cs="仿宋"/>
          <w:color w:val="auto"/>
          <w:spacing w:val="-7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eastAsia="zh-CN"/>
        </w:rPr>
        <w:t>第十三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eastAsia="zh-CN"/>
        </w:rPr>
        <w:t>本办法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自印发之日起施行，有效期２年。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10" w:h="16840"/>
      <w:pgMar w:top="2098" w:right="1474" w:bottom="1984" w:left="1587" w:header="0" w:footer="1626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17425"/>
    <w:rsid w:val="00D91405"/>
    <w:rsid w:val="011068CC"/>
    <w:rsid w:val="05B94FD2"/>
    <w:rsid w:val="06A828D8"/>
    <w:rsid w:val="087309D1"/>
    <w:rsid w:val="0895613F"/>
    <w:rsid w:val="0AB73260"/>
    <w:rsid w:val="0B5427C4"/>
    <w:rsid w:val="1A915702"/>
    <w:rsid w:val="1C427ADC"/>
    <w:rsid w:val="200165C1"/>
    <w:rsid w:val="2A1C262A"/>
    <w:rsid w:val="2AA81310"/>
    <w:rsid w:val="349B7484"/>
    <w:rsid w:val="44437196"/>
    <w:rsid w:val="444A1D56"/>
    <w:rsid w:val="45BC2759"/>
    <w:rsid w:val="45DE7B95"/>
    <w:rsid w:val="464F63ED"/>
    <w:rsid w:val="47084908"/>
    <w:rsid w:val="47344C3D"/>
    <w:rsid w:val="47617425"/>
    <w:rsid w:val="481C3475"/>
    <w:rsid w:val="4C27489F"/>
    <w:rsid w:val="4C400E0C"/>
    <w:rsid w:val="53B1744E"/>
    <w:rsid w:val="5C053462"/>
    <w:rsid w:val="67DC3951"/>
    <w:rsid w:val="6A290BA2"/>
    <w:rsid w:val="6BF43B8B"/>
    <w:rsid w:val="6BFB2AB7"/>
    <w:rsid w:val="74B07032"/>
    <w:rsid w:val="7CFE1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2020-10-27T01:52:00Z</dcterms:created>
  <dc:creator>bgs06</dc:creator>
  <cp:lastModifiedBy>Cathyluo</cp:lastModifiedBy>
  <cp:lastPrinted>2020-11-09T03:51:00Z</cp:lastPrinted>
  <dcterms:modified xsi:type="dcterms:W3CDTF">2021-01-18T03:54:18Z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